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045DB" w14:textId="77777777" w:rsidR="00717071" w:rsidRDefault="00717071" w:rsidP="00717071">
      <w:pPr>
        <w:autoSpaceDE w:val="0"/>
        <w:autoSpaceDN w:val="0"/>
        <w:adjustRightInd w:val="0"/>
        <w:spacing w:line="240" w:lineRule="auto"/>
        <w:jc w:val="center"/>
        <w:rPr>
          <w:rFonts w:ascii="Helvetica-Bold" w:hAnsi="Helvetica-Bold" w:cs="Helvetica-Bold"/>
          <w:b/>
          <w:bCs/>
          <w:color w:val="0000FF"/>
          <w:sz w:val="68"/>
          <w:szCs w:val="68"/>
          <w:lang w:val="en-US"/>
        </w:rPr>
      </w:pPr>
    </w:p>
    <w:p w14:paraId="6184E11C" w14:textId="77777777" w:rsidR="00647432" w:rsidRDefault="00647432" w:rsidP="00717071">
      <w:pPr>
        <w:autoSpaceDE w:val="0"/>
        <w:autoSpaceDN w:val="0"/>
        <w:adjustRightInd w:val="0"/>
        <w:spacing w:line="240" w:lineRule="auto"/>
        <w:jc w:val="center"/>
        <w:rPr>
          <w:rFonts w:ascii="Helvetica-Bold" w:hAnsi="Helvetica-Bold" w:cs="Helvetica-Bold"/>
          <w:b/>
          <w:bCs/>
          <w:color w:val="0000FF"/>
          <w:sz w:val="68"/>
          <w:szCs w:val="68"/>
          <w:lang w:val="en-US"/>
        </w:rPr>
      </w:pPr>
    </w:p>
    <w:p w14:paraId="41BCE76F" w14:textId="77777777" w:rsidR="00717071" w:rsidRPr="00093134" w:rsidRDefault="00D86831" w:rsidP="00717071">
      <w:pPr>
        <w:autoSpaceDE w:val="0"/>
        <w:autoSpaceDN w:val="0"/>
        <w:adjustRightInd w:val="0"/>
        <w:spacing w:line="240" w:lineRule="auto"/>
        <w:jc w:val="center"/>
        <w:rPr>
          <w:rFonts w:ascii="Helvetica-Bold" w:hAnsi="Helvetica-Bold" w:cs="Helvetica-Bold"/>
          <w:b/>
          <w:bCs/>
          <w:color w:val="4F6228" w:themeColor="accent3" w:themeShade="80"/>
          <w:sz w:val="68"/>
          <w:szCs w:val="68"/>
          <w:lang w:val="en-US"/>
        </w:rPr>
      </w:pPr>
      <w:r w:rsidRPr="00093134">
        <w:rPr>
          <w:rFonts w:ascii="Helvetica-Bold" w:hAnsi="Helvetica-Bold" w:cs="Helvetica-Bold"/>
          <w:b/>
          <w:bCs/>
          <w:noProof/>
          <w:color w:val="4F6228" w:themeColor="accent3" w:themeShade="80"/>
          <w:sz w:val="68"/>
          <w:szCs w:val="68"/>
          <w:lang w:val="en-US"/>
        </w:rPr>
        <w:drawing>
          <wp:inline distT="0" distB="0" distL="0" distR="0" wp14:anchorId="38902951" wp14:editId="0D8DCD97">
            <wp:extent cx="5038725" cy="13284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nasp new logo 48 k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629" cy="132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75542" w14:textId="77777777" w:rsidR="00717071" w:rsidRDefault="00717071" w:rsidP="00717071">
      <w:pPr>
        <w:autoSpaceDE w:val="0"/>
        <w:autoSpaceDN w:val="0"/>
        <w:adjustRightInd w:val="0"/>
        <w:spacing w:line="240" w:lineRule="auto"/>
        <w:jc w:val="center"/>
        <w:rPr>
          <w:rFonts w:ascii="Helvetica-Bold" w:hAnsi="Helvetica-Bold" w:cs="Helvetica-Bold"/>
          <w:b/>
          <w:bCs/>
          <w:color w:val="0000FF"/>
          <w:sz w:val="68"/>
          <w:szCs w:val="68"/>
          <w:lang w:val="en-US"/>
        </w:rPr>
      </w:pPr>
    </w:p>
    <w:p w14:paraId="3F5E86D7" w14:textId="77777777" w:rsidR="00717071" w:rsidRDefault="00717071" w:rsidP="00717071">
      <w:pPr>
        <w:autoSpaceDE w:val="0"/>
        <w:autoSpaceDN w:val="0"/>
        <w:adjustRightInd w:val="0"/>
        <w:spacing w:line="240" w:lineRule="auto"/>
        <w:jc w:val="center"/>
        <w:rPr>
          <w:rFonts w:ascii="Helvetica-Bold" w:hAnsi="Helvetica-Bold" w:cs="Helvetica-Bold"/>
          <w:b/>
          <w:bCs/>
          <w:color w:val="0000FF"/>
          <w:sz w:val="68"/>
          <w:szCs w:val="68"/>
          <w:lang w:val="en-US"/>
        </w:rPr>
      </w:pPr>
    </w:p>
    <w:p w14:paraId="2867B2FC" w14:textId="77777777" w:rsidR="00717071" w:rsidRDefault="00717071" w:rsidP="00717071">
      <w:pPr>
        <w:autoSpaceDE w:val="0"/>
        <w:autoSpaceDN w:val="0"/>
        <w:adjustRightInd w:val="0"/>
        <w:spacing w:line="240" w:lineRule="auto"/>
        <w:jc w:val="center"/>
        <w:rPr>
          <w:rFonts w:ascii="Helvetica-Bold" w:hAnsi="Helvetica-Bold" w:cs="Helvetica-Bold"/>
          <w:b/>
          <w:bCs/>
          <w:color w:val="0000FF"/>
          <w:sz w:val="68"/>
          <w:szCs w:val="68"/>
          <w:lang w:val="en-US"/>
        </w:rPr>
      </w:pPr>
    </w:p>
    <w:p w14:paraId="2D4A2EF6" w14:textId="77777777" w:rsidR="00717071" w:rsidRPr="00093134" w:rsidRDefault="00717071" w:rsidP="00717071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-Bold"/>
          <w:b/>
          <w:bCs/>
          <w:color w:val="76923C" w:themeColor="accent3" w:themeShade="BF"/>
          <w:sz w:val="45"/>
          <w:szCs w:val="45"/>
          <w:lang w:val="en-US"/>
        </w:rPr>
      </w:pPr>
      <w:r w:rsidRPr="00093134">
        <w:rPr>
          <w:rFonts w:asciiTheme="minorHAnsi" w:hAnsiTheme="minorHAnsi" w:cs="Helvetica-Bold"/>
          <w:b/>
          <w:bCs/>
          <w:color w:val="76923C" w:themeColor="accent3" w:themeShade="BF"/>
          <w:sz w:val="68"/>
          <w:szCs w:val="68"/>
          <w:lang w:val="en-US"/>
        </w:rPr>
        <w:t>P</w:t>
      </w:r>
      <w:r w:rsidRPr="00093134">
        <w:rPr>
          <w:rFonts w:asciiTheme="minorHAnsi" w:hAnsiTheme="minorHAnsi" w:cs="Helvetica-Bold"/>
          <w:b/>
          <w:bCs/>
          <w:color w:val="76923C" w:themeColor="accent3" w:themeShade="BF"/>
          <w:sz w:val="45"/>
          <w:szCs w:val="45"/>
          <w:lang w:val="en-US"/>
        </w:rPr>
        <w:t xml:space="preserve">OLICY ON </w:t>
      </w:r>
      <w:r w:rsidRPr="00093134">
        <w:rPr>
          <w:rFonts w:asciiTheme="minorHAnsi" w:hAnsiTheme="minorHAnsi" w:cs="Helvetica-Bold"/>
          <w:b/>
          <w:bCs/>
          <w:color w:val="76923C" w:themeColor="accent3" w:themeShade="BF"/>
          <w:sz w:val="68"/>
          <w:szCs w:val="68"/>
          <w:lang w:val="en-US"/>
        </w:rPr>
        <w:t>C</w:t>
      </w:r>
      <w:r w:rsidRPr="00093134">
        <w:rPr>
          <w:rFonts w:asciiTheme="minorHAnsi" w:hAnsiTheme="minorHAnsi" w:cs="Helvetica-Bold"/>
          <w:b/>
          <w:bCs/>
          <w:color w:val="76923C" w:themeColor="accent3" w:themeShade="BF"/>
          <w:sz w:val="45"/>
          <w:szCs w:val="45"/>
          <w:lang w:val="en-US"/>
        </w:rPr>
        <w:t>ONTINUING</w:t>
      </w:r>
    </w:p>
    <w:p w14:paraId="11F85CCD" w14:textId="77777777" w:rsidR="00717071" w:rsidRPr="00093134" w:rsidRDefault="00717071" w:rsidP="00717071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-Bold"/>
          <w:b/>
          <w:bCs/>
          <w:color w:val="76923C" w:themeColor="accent3" w:themeShade="BF"/>
          <w:sz w:val="45"/>
          <w:szCs w:val="45"/>
          <w:lang w:val="en-US"/>
        </w:rPr>
      </w:pPr>
      <w:r w:rsidRPr="00093134">
        <w:rPr>
          <w:rFonts w:asciiTheme="minorHAnsi" w:hAnsiTheme="minorHAnsi" w:cs="Helvetica-Bold"/>
          <w:b/>
          <w:bCs/>
          <w:color w:val="76923C" w:themeColor="accent3" w:themeShade="BF"/>
          <w:sz w:val="68"/>
          <w:szCs w:val="68"/>
          <w:lang w:val="en-US"/>
        </w:rPr>
        <w:t>P</w:t>
      </w:r>
      <w:r w:rsidRPr="00093134">
        <w:rPr>
          <w:rFonts w:asciiTheme="minorHAnsi" w:hAnsiTheme="minorHAnsi" w:cs="Helvetica-Bold"/>
          <w:b/>
          <w:bCs/>
          <w:color w:val="76923C" w:themeColor="accent3" w:themeShade="BF"/>
          <w:sz w:val="45"/>
          <w:szCs w:val="45"/>
          <w:lang w:val="en-US"/>
        </w:rPr>
        <w:t xml:space="preserve">ROFESSIONAL </w:t>
      </w:r>
      <w:r w:rsidRPr="00093134">
        <w:rPr>
          <w:rFonts w:asciiTheme="minorHAnsi" w:hAnsiTheme="minorHAnsi" w:cs="Helvetica-Bold"/>
          <w:b/>
          <w:bCs/>
          <w:color w:val="76923C" w:themeColor="accent3" w:themeShade="BF"/>
          <w:sz w:val="68"/>
          <w:szCs w:val="68"/>
          <w:lang w:val="en-US"/>
        </w:rPr>
        <w:t>D</w:t>
      </w:r>
      <w:r w:rsidRPr="00093134">
        <w:rPr>
          <w:rFonts w:asciiTheme="minorHAnsi" w:hAnsiTheme="minorHAnsi" w:cs="Helvetica-Bold"/>
          <w:b/>
          <w:bCs/>
          <w:color w:val="76923C" w:themeColor="accent3" w:themeShade="BF"/>
          <w:sz w:val="45"/>
          <w:szCs w:val="45"/>
          <w:lang w:val="en-US"/>
        </w:rPr>
        <w:t>EVELOPMENT</w:t>
      </w:r>
    </w:p>
    <w:p w14:paraId="000CD841" w14:textId="77777777" w:rsidR="00717071" w:rsidRDefault="00717071" w:rsidP="00717071">
      <w:pP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color w:val="000000"/>
          <w:sz w:val="30"/>
          <w:szCs w:val="30"/>
          <w:lang w:val="en-US"/>
        </w:rPr>
      </w:pPr>
      <w:r>
        <w:rPr>
          <w:rFonts w:ascii="Helvetica-Bold" w:hAnsi="Helvetica-Bold" w:cs="Helvetica-Bold"/>
          <w:b/>
          <w:bCs/>
          <w:color w:val="000000"/>
          <w:sz w:val="30"/>
          <w:szCs w:val="30"/>
          <w:lang w:val="en-US"/>
        </w:rPr>
        <w:t>_____________________________________________________</w:t>
      </w:r>
    </w:p>
    <w:p w14:paraId="07D0D670" w14:textId="77777777" w:rsidR="00D86831" w:rsidRDefault="00D86831" w:rsidP="00717071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-Bold"/>
          <w:b/>
          <w:bCs/>
          <w:color w:val="000000"/>
          <w:sz w:val="38"/>
          <w:szCs w:val="38"/>
          <w:lang w:val="en-US"/>
        </w:rPr>
      </w:pPr>
    </w:p>
    <w:p w14:paraId="71BF293A" w14:textId="77777777" w:rsidR="00D86831" w:rsidRDefault="00D86831" w:rsidP="00717071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-Bold"/>
          <w:b/>
          <w:bCs/>
          <w:color w:val="000000"/>
          <w:sz w:val="38"/>
          <w:szCs w:val="38"/>
          <w:lang w:val="en-US"/>
        </w:rPr>
      </w:pPr>
    </w:p>
    <w:p w14:paraId="4D9D99D0" w14:textId="77777777" w:rsidR="00717071" w:rsidRPr="00093134" w:rsidRDefault="00717071" w:rsidP="00717071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-Bold"/>
          <w:b/>
          <w:bCs/>
          <w:color w:val="76923C" w:themeColor="accent3" w:themeShade="BF"/>
          <w:sz w:val="38"/>
          <w:szCs w:val="38"/>
          <w:lang w:val="en-US"/>
        </w:rPr>
      </w:pPr>
      <w:r w:rsidRPr="00093134">
        <w:rPr>
          <w:rFonts w:asciiTheme="minorHAnsi" w:hAnsiTheme="minorHAnsi" w:cs="Helvetica-Bold"/>
          <w:b/>
          <w:bCs/>
          <w:color w:val="76923C" w:themeColor="accent3" w:themeShade="BF"/>
          <w:sz w:val="38"/>
          <w:szCs w:val="38"/>
          <w:lang w:val="en-US"/>
        </w:rPr>
        <w:t>SOUTH AFRICAN COUNCIL FOR NATURAL SCIENTIFIC PROFESSIONS</w:t>
      </w:r>
    </w:p>
    <w:p w14:paraId="32229F0C" w14:textId="77777777" w:rsidR="00717071" w:rsidRPr="00717071" w:rsidRDefault="00717071" w:rsidP="00717071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"/>
          <w:color w:val="000000"/>
          <w:sz w:val="21"/>
          <w:szCs w:val="21"/>
          <w:lang w:val="en-US"/>
        </w:rPr>
      </w:pPr>
    </w:p>
    <w:p w14:paraId="753C6B12" w14:textId="77777777" w:rsidR="00717071" w:rsidRPr="00717071" w:rsidRDefault="00717071" w:rsidP="00717071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"/>
          <w:color w:val="000000"/>
          <w:sz w:val="21"/>
          <w:szCs w:val="21"/>
          <w:lang w:val="en-US"/>
        </w:rPr>
      </w:pPr>
      <w:r w:rsidRPr="00717071">
        <w:rPr>
          <w:rFonts w:asciiTheme="minorHAnsi" w:hAnsiTheme="minorHAnsi" w:cs="Helvetica"/>
          <w:color w:val="000000"/>
          <w:sz w:val="21"/>
          <w:szCs w:val="21"/>
          <w:lang w:val="en-US"/>
        </w:rPr>
        <w:t>Private Bag X 540, Silverton, 0127</w:t>
      </w:r>
    </w:p>
    <w:p w14:paraId="367E60F0" w14:textId="5807E217" w:rsidR="00007F8B" w:rsidRPr="00007F8B" w:rsidRDefault="00007F8B" w:rsidP="00007F8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"/>
          <w:color w:val="000000"/>
          <w:sz w:val="21"/>
          <w:szCs w:val="21"/>
          <w:lang w:val="en-US"/>
        </w:rPr>
      </w:pPr>
      <w:r w:rsidRPr="00007F8B">
        <w:rPr>
          <w:rFonts w:asciiTheme="minorHAnsi" w:hAnsiTheme="minorHAnsi" w:cs="Helvetica"/>
          <w:color w:val="000000"/>
          <w:sz w:val="21"/>
          <w:szCs w:val="21"/>
          <w:lang w:val="en-US"/>
        </w:rPr>
        <w:t>Management Enterprise Building</w:t>
      </w:r>
      <w:r w:rsidR="00150276">
        <w:rPr>
          <w:rFonts w:asciiTheme="minorHAnsi" w:hAnsiTheme="minorHAnsi" w:cs="Helvetica"/>
          <w:color w:val="000000"/>
          <w:sz w:val="21"/>
          <w:szCs w:val="21"/>
          <w:lang w:val="en-US"/>
        </w:rPr>
        <w:t xml:space="preserve">, </w:t>
      </w:r>
      <w:r w:rsidRPr="00007F8B">
        <w:rPr>
          <w:rFonts w:asciiTheme="minorHAnsi" w:hAnsiTheme="minorHAnsi" w:cs="Helvetica"/>
          <w:color w:val="000000"/>
          <w:sz w:val="21"/>
          <w:szCs w:val="21"/>
          <w:lang w:val="en-US"/>
        </w:rPr>
        <w:t xml:space="preserve">Mark </w:t>
      </w:r>
      <w:proofErr w:type="spellStart"/>
      <w:r w:rsidRPr="00007F8B">
        <w:rPr>
          <w:rFonts w:asciiTheme="minorHAnsi" w:hAnsiTheme="minorHAnsi" w:cs="Helvetica"/>
          <w:color w:val="000000"/>
          <w:sz w:val="21"/>
          <w:szCs w:val="21"/>
          <w:lang w:val="en-US"/>
        </w:rPr>
        <w:t>Shuttleworth</w:t>
      </w:r>
      <w:proofErr w:type="spellEnd"/>
      <w:r w:rsidRPr="00007F8B">
        <w:rPr>
          <w:rFonts w:asciiTheme="minorHAnsi" w:hAnsiTheme="minorHAnsi" w:cs="Helvetica"/>
          <w:color w:val="000000"/>
          <w:sz w:val="21"/>
          <w:szCs w:val="21"/>
          <w:lang w:val="en-US"/>
        </w:rPr>
        <w:t xml:space="preserve"> Street</w:t>
      </w:r>
    </w:p>
    <w:p w14:paraId="295999F3" w14:textId="77777777" w:rsidR="00007F8B" w:rsidRPr="00007F8B" w:rsidRDefault="00007F8B" w:rsidP="00007F8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"/>
          <w:color w:val="000000"/>
          <w:sz w:val="21"/>
          <w:szCs w:val="21"/>
          <w:lang w:val="en-US"/>
        </w:rPr>
      </w:pPr>
      <w:r w:rsidRPr="00007F8B">
        <w:rPr>
          <w:rFonts w:asciiTheme="minorHAnsi" w:hAnsiTheme="minorHAnsi" w:cs="Helvetica"/>
          <w:color w:val="000000"/>
          <w:sz w:val="21"/>
          <w:szCs w:val="21"/>
          <w:lang w:val="en-US"/>
        </w:rPr>
        <w:t>Innovation Hub</w:t>
      </w:r>
    </w:p>
    <w:p w14:paraId="6D73D30B" w14:textId="77777777" w:rsidR="00007F8B" w:rsidRPr="00007F8B" w:rsidRDefault="00007F8B" w:rsidP="00007F8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"/>
          <w:color w:val="000000"/>
          <w:sz w:val="21"/>
          <w:szCs w:val="21"/>
          <w:lang w:val="en-US"/>
        </w:rPr>
      </w:pPr>
      <w:r w:rsidRPr="00007F8B">
        <w:rPr>
          <w:rFonts w:asciiTheme="minorHAnsi" w:hAnsiTheme="minorHAnsi" w:cs="Helvetica"/>
          <w:color w:val="000000"/>
          <w:sz w:val="21"/>
          <w:szCs w:val="21"/>
          <w:lang w:val="en-US"/>
        </w:rPr>
        <w:t>Pretoria</w:t>
      </w:r>
    </w:p>
    <w:p w14:paraId="0F74500D" w14:textId="77777777" w:rsidR="00007F8B" w:rsidRPr="00007F8B" w:rsidRDefault="00007F8B" w:rsidP="00007F8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"/>
          <w:color w:val="000000"/>
          <w:sz w:val="21"/>
          <w:szCs w:val="21"/>
          <w:lang w:val="en-US"/>
        </w:rPr>
      </w:pPr>
      <w:r w:rsidRPr="00007F8B">
        <w:rPr>
          <w:rFonts w:asciiTheme="minorHAnsi" w:hAnsiTheme="minorHAnsi" w:cs="Helvetica"/>
          <w:color w:val="000000"/>
          <w:sz w:val="21"/>
          <w:szCs w:val="21"/>
          <w:lang w:val="en-US"/>
        </w:rPr>
        <w:t>0087</w:t>
      </w:r>
    </w:p>
    <w:p w14:paraId="7C2FAA5B" w14:textId="4179728C" w:rsidR="00007F8B" w:rsidRPr="00007F8B" w:rsidRDefault="00007F8B" w:rsidP="00007F8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"/>
          <w:color w:val="000000"/>
          <w:sz w:val="21"/>
          <w:szCs w:val="21"/>
          <w:lang w:val="en-US"/>
        </w:rPr>
      </w:pPr>
      <w:r w:rsidRPr="00007F8B">
        <w:rPr>
          <w:rFonts w:asciiTheme="minorHAnsi" w:hAnsiTheme="minorHAnsi" w:cs="Helvetica"/>
          <w:color w:val="000000"/>
          <w:sz w:val="21"/>
          <w:szCs w:val="21"/>
          <w:lang w:val="en-US"/>
        </w:rPr>
        <w:t>Gauteng Province</w:t>
      </w:r>
      <w:r w:rsidR="00150276">
        <w:rPr>
          <w:rFonts w:asciiTheme="minorHAnsi" w:hAnsiTheme="minorHAnsi" w:cs="Helvetica"/>
          <w:color w:val="000000"/>
          <w:sz w:val="21"/>
          <w:szCs w:val="21"/>
          <w:lang w:val="en-US"/>
        </w:rPr>
        <w:t>, South Africa</w:t>
      </w:r>
    </w:p>
    <w:p w14:paraId="3E0AD689" w14:textId="52C3A175" w:rsidR="00717071" w:rsidRDefault="00717071" w:rsidP="00007F8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"/>
          <w:color w:val="000000"/>
          <w:sz w:val="21"/>
          <w:szCs w:val="21"/>
          <w:lang w:val="en-US"/>
        </w:rPr>
      </w:pPr>
      <w:r w:rsidRPr="00717071">
        <w:rPr>
          <w:rFonts w:asciiTheme="minorHAnsi" w:hAnsiTheme="minorHAnsi" w:cs="Helvetica"/>
          <w:color w:val="000000"/>
          <w:sz w:val="21"/>
          <w:szCs w:val="21"/>
          <w:lang w:val="en-US"/>
        </w:rPr>
        <w:t xml:space="preserve">E-mail: </w:t>
      </w:r>
      <w:hyperlink r:id="rId10" w:history="1">
        <w:r w:rsidR="0099620E" w:rsidRPr="00C941E1">
          <w:rPr>
            <w:rStyle w:val="Hyperlink"/>
            <w:rFonts w:asciiTheme="minorHAnsi" w:hAnsiTheme="minorHAnsi" w:cs="Helvetica"/>
            <w:sz w:val="21"/>
            <w:szCs w:val="21"/>
            <w:lang w:val="en-US"/>
          </w:rPr>
          <w:t>sacnasp@sacnasp.org.za</w:t>
        </w:r>
      </w:hyperlink>
    </w:p>
    <w:p w14:paraId="40D52873" w14:textId="77777777" w:rsidR="00717071" w:rsidRPr="00093134" w:rsidRDefault="00717071" w:rsidP="00717071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"/>
          <w:color w:val="76923C" w:themeColor="accent3" w:themeShade="BF"/>
          <w:sz w:val="21"/>
          <w:szCs w:val="21"/>
          <w:lang w:val="en-US"/>
        </w:rPr>
      </w:pPr>
      <w:r w:rsidRPr="00093134">
        <w:rPr>
          <w:rFonts w:asciiTheme="minorHAnsi" w:hAnsiTheme="minorHAnsi" w:cs="Helvetica"/>
          <w:color w:val="76923C" w:themeColor="accent3" w:themeShade="BF"/>
          <w:sz w:val="21"/>
          <w:szCs w:val="21"/>
          <w:lang w:val="en-US"/>
        </w:rPr>
        <w:t xml:space="preserve">Website: </w:t>
      </w:r>
      <w:hyperlink r:id="rId11" w:history="1">
        <w:r w:rsidRPr="00093134">
          <w:rPr>
            <w:rStyle w:val="Hyperlink"/>
            <w:rFonts w:asciiTheme="minorHAnsi" w:hAnsiTheme="minorHAnsi" w:cs="Helvetica"/>
            <w:color w:val="76923C" w:themeColor="accent3" w:themeShade="BF"/>
            <w:sz w:val="21"/>
            <w:szCs w:val="21"/>
            <w:lang w:val="en-US"/>
          </w:rPr>
          <w:t>www.sacnasp.org.za</w:t>
        </w:r>
      </w:hyperlink>
    </w:p>
    <w:p w14:paraId="4C7DA615" w14:textId="77777777" w:rsidR="002F11A5" w:rsidRDefault="002F11A5" w:rsidP="00717071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"/>
          <w:color w:val="0000FF"/>
          <w:sz w:val="21"/>
          <w:szCs w:val="21"/>
          <w:lang w:val="en-US"/>
        </w:rPr>
      </w:pPr>
    </w:p>
    <w:p w14:paraId="7DC9B192" w14:textId="77777777" w:rsidR="002F11A5" w:rsidRDefault="002F11A5" w:rsidP="00717071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"/>
          <w:color w:val="0000FF"/>
          <w:sz w:val="21"/>
          <w:szCs w:val="21"/>
          <w:lang w:val="en-US"/>
        </w:rPr>
      </w:pPr>
    </w:p>
    <w:p w14:paraId="3DAE2699" w14:textId="77777777" w:rsidR="00717071" w:rsidRPr="00717071" w:rsidRDefault="00717071" w:rsidP="00717071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"/>
          <w:color w:val="0000FF"/>
          <w:sz w:val="21"/>
          <w:szCs w:val="21"/>
          <w:lang w:val="en-US"/>
        </w:rPr>
      </w:pPr>
    </w:p>
    <w:p w14:paraId="5D0B9F76" w14:textId="77777777" w:rsidR="00717071" w:rsidRDefault="00717071" w:rsidP="00717071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color w:val="000000"/>
          <w:sz w:val="15"/>
          <w:szCs w:val="15"/>
          <w:lang w:val="en-US"/>
        </w:rPr>
      </w:pPr>
      <w:r>
        <w:rPr>
          <w:rFonts w:ascii="Helvetica" w:hAnsi="Helvetica" w:cs="Helvetica"/>
          <w:color w:val="000000"/>
          <w:sz w:val="15"/>
          <w:szCs w:val="15"/>
          <w:lang w:val="en-US"/>
        </w:rPr>
        <w:t>_________________________________________________________________________________________________________</w:t>
      </w:r>
    </w:p>
    <w:p w14:paraId="21F15094" w14:textId="77777777" w:rsidR="00717071" w:rsidRDefault="00717071" w:rsidP="00717071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color w:val="000000"/>
          <w:sz w:val="15"/>
          <w:szCs w:val="15"/>
          <w:lang w:val="en-US"/>
        </w:rPr>
      </w:pPr>
      <w:r>
        <w:rPr>
          <w:rFonts w:ascii="Helvetica" w:hAnsi="Helvetica" w:cs="Helvetica"/>
          <w:color w:val="000000"/>
          <w:sz w:val="15"/>
          <w:szCs w:val="15"/>
          <w:lang w:val="en-US"/>
        </w:rPr>
        <w:t xml:space="preserve">Policy on Continuing Professional Development </w:t>
      </w:r>
    </w:p>
    <w:p w14:paraId="41AD0805" w14:textId="77777777" w:rsidR="00717071" w:rsidRDefault="00717071">
      <w:pPr>
        <w:rPr>
          <w:rFonts w:ascii="Helvetica" w:hAnsi="Helvetica" w:cs="Helvetica"/>
          <w:color w:val="000000"/>
          <w:sz w:val="15"/>
          <w:szCs w:val="15"/>
          <w:lang w:val="en-US"/>
        </w:rPr>
      </w:pPr>
      <w:r>
        <w:rPr>
          <w:rFonts w:ascii="Helvetica" w:hAnsi="Helvetica" w:cs="Helvetica"/>
          <w:color w:val="000000"/>
          <w:sz w:val="15"/>
          <w:szCs w:val="15"/>
          <w:lang w:val="en-US"/>
        </w:rPr>
        <w:br w:type="page"/>
      </w:r>
    </w:p>
    <w:p w14:paraId="261981E2" w14:textId="77777777" w:rsidR="00717071" w:rsidRPr="008B45CA" w:rsidRDefault="00717071" w:rsidP="00717071">
      <w:pPr>
        <w:autoSpaceDE w:val="0"/>
        <w:autoSpaceDN w:val="0"/>
        <w:adjustRightInd w:val="0"/>
        <w:spacing w:line="240" w:lineRule="auto"/>
        <w:rPr>
          <w:rFonts w:asciiTheme="minorHAnsi" w:hAnsiTheme="minorHAnsi" w:cs="Helvetica"/>
          <w:color w:val="000000"/>
          <w:sz w:val="15"/>
          <w:szCs w:val="15"/>
          <w:lang w:val="en-US"/>
        </w:rPr>
      </w:pPr>
    </w:p>
    <w:p w14:paraId="3B987B51" w14:textId="77777777" w:rsidR="00717071" w:rsidRDefault="00717071" w:rsidP="008B45CA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-Bold"/>
          <w:b/>
          <w:bCs/>
          <w:color w:val="000000"/>
          <w:sz w:val="30"/>
          <w:szCs w:val="30"/>
          <w:lang w:val="en-US"/>
        </w:rPr>
      </w:pPr>
      <w:r w:rsidRPr="008B45CA">
        <w:rPr>
          <w:rFonts w:asciiTheme="minorHAnsi" w:hAnsiTheme="minorHAnsi" w:cs="Helvetica-Bold"/>
          <w:b/>
          <w:bCs/>
          <w:color w:val="000000"/>
          <w:sz w:val="38"/>
          <w:szCs w:val="38"/>
          <w:lang w:val="en-US"/>
        </w:rPr>
        <w:t xml:space="preserve">C </w:t>
      </w:r>
      <w:r w:rsidRPr="008B45CA">
        <w:rPr>
          <w:rFonts w:asciiTheme="minorHAnsi" w:hAnsiTheme="minorHAnsi" w:cs="Helvetica-Bold"/>
          <w:b/>
          <w:bCs/>
          <w:color w:val="000000"/>
          <w:sz w:val="30"/>
          <w:szCs w:val="30"/>
          <w:lang w:val="en-US"/>
        </w:rPr>
        <w:t>O N T E N T S</w:t>
      </w:r>
    </w:p>
    <w:p w14:paraId="63BF9F73" w14:textId="77777777" w:rsidR="008B45CA" w:rsidRDefault="008B45CA" w:rsidP="008B45CA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-Bold"/>
          <w:b/>
          <w:bCs/>
          <w:color w:val="000000"/>
          <w:sz w:val="30"/>
          <w:szCs w:val="30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B45CA" w14:paraId="5B3446F6" w14:textId="77777777" w:rsidTr="00D94ACA">
        <w:tc>
          <w:tcPr>
            <w:tcW w:w="9576" w:type="dxa"/>
            <w:vAlign w:val="center"/>
          </w:tcPr>
          <w:p w14:paraId="4954F47D" w14:textId="77777777" w:rsidR="008B45CA" w:rsidRDefault="008B45CA" w:rsidP="00D94AC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Helvetica-Bold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SECTION 1</w:t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:</w:t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ab/>
            </w: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 xml:space="preserve"> BACKGROUND</w:t>
            </w:r>
          </w:p>
        </w:tc>
      </w:tr>
      <w:tr w:rsidR="008B45CA" w14:paraId="4B2F721D" w14:textId="77777777" w:rsidTr="00D94ACA">
        <w:tc>
          <w:tcPr>
            <w:tcW w:w="9576" w:type="dxa"/>
            <w:vAlign w:val="center"/>
          </w:tcPr>
          <w:p w14:paraId="7F932640" w14:textId="77777777" w:rsidR="008B45CA" w:rsidRDefault="008B45CA" w:rsidP="00D94AC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Helvetica-Bold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SECTION 2</w:t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:</w:t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ab/>
            </w: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 xml:space="preserve"> OBJECTIVE OF THE CPD SYSTEM</w:t>
            </w:r>
          </w:p>
        </w:tc>
      </w:tr>
      <w:tr w:rsidR="008B45CA" w14:paraId="1DF9C07A" w14:textId="77777777" w:rsidTr="00D94ACA">
        <w:tc>
          <w:tcPr>
            <w:tcW w:w="9576" w:type="dxa"/>
            <w:vAlign w:val="center"/>
          </w:tcPr>
          <w:p w14:paraId="7639AEF4" w14:textId="77777777" w:rsidR="008B45CA" w:rsidRDefault="008B45CA" w:rsidP="00D94AC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Helvetica-Bold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SECTION 3</w:t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:</w:t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ab/>
            </w: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 xml:space="preserve"> WHAT IS CPD</w:t>
            </w:r>
          </w:p>
        </w:tc>
      </w:tr>
      <w:tr w:rsidR="008B45CA" w14:paraId="3C8BBB81" w14:textId="77777777" w:rsidTr="00D94ACA">
        <w:tc>
          <w:tcPr>
            <w:tcW w:w="9576" w:type="dxa"/>
            <w:vAlign w:val="center"/>
          </w:tcPr>
          <w:p w14:paraId="1159C949" w14:textId="77777777" w:rsidR="008B45CA" w:rsidRDefault="008B45CA" w:rsidP="00D94AC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Helvetica-Bold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SECTION 4</w:t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:</w:t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ab/>
            </w: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 xml:space="preserve"> ADMINISTRATION</w:t>
            </w:r>
          </w:p>
        </w:tc>
      </w:tr>
      <w:tr w:rsidR="008B45CA" w14:paraId="7271AB14" w14:textId="77777777" w:rsidTr="00D94ACA">
        <w:tc>
          <w:tcPr>
            <w:tcW w:w="9576" w:type="dxa"/>
            <w:vAlign w:val="center"/>
          </w:tcPr>
          <w:p w14:paraId="57A5105D" w14:textId="77777777" w:rsidR="008B45CA" w:rsidRDefault="008B45CA" w:rsidP="005E68F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Helvetica-Bold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SECTION 5</w:t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:</w:t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ab/>
            </w: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 xml:space="preserve"> ROLE OF EMPLOYERS OF REGISTERED </w:t>
            </w:r>
            <w:r w:rsidR="005E68F0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 xml:space="preserve">PROFESSIONAL NATURAL SCIENTIFIC </w:t>
            </w: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PERSONS</w:t>
            </w:r>
          </w:p>
        </w:tc>
      </w:tr>
      <w:tr w:rsidR="008B45CA" w14:paraId="2BE7AC1A" w14:textId="77777777" w:rsidTr="00D94ACA">
        <w:tc>
          <w:tcPr>
            <w:tcW w:w="9576" w:type="dxa"/>
            <w:vAlign w:val="center"/>
          </w:tcPr>
          <w:p w14:paraId="0DBD22AB" w14:textId="77777777" w:rsidR="008B45CA" w:rsidRDefault="008B45CA" w:rsidP="00D94AC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Helvetica-Bold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SECTION 6</w:t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:</w:t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ab/>
            </w: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 xml:space="preserve"> APPLICATION OF POLICY FOR VARIOUS CATEGORIES OF</w:t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REGISTRATION</w:t>
            </w:r>
          </w:p>
        </w:tc>
      </w:tr>
      <w:tr w:rsidR="008B45CA" w14:paraId="3E8C8931" w14:textId="77777777" w:rsidTr="00D94ACA">
        <w:tc>
          <w:tcPr>
            <w:tcW w:w="9576" w:type="dxa"/>
            <w:vAlign w:val="center"/>
          </w:tcPr>
          <w:p w14:paraId="71C21AD6" w14:textId="77777777" w:rsidR="008B45CA" w:rsidRDefault="008B45CA" w:rsidP="00D94AC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Helvetica-Bold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SECTION 7</w:t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:</w:t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ab/>
            </w: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 xml:space="preserve"> POSSIBLE EXEMPTIONS FROM CPD REQUIREMENTS</w:t>
            </w:r>
          </w:p>
        </w:tc>
      </w:tr>
      <w:tr w:rsidR="008B45CA" w14:paraId="0263A41A" w14:textId="77777777" w:rsidTr="00D94ACA">
        <w:tc>
          <w:tcPr>
            <w:tcW w:w="9576" w:type="dxa"/>
            <w:vAlign w:val="center"/>
          </w:tcPr>
          <w:p w14:paraId="3077E39C" w14:textId="77777777" w:rsidR="008B45CA" w:rsidRDefault="008B45CA" w:rsidP="00D94AC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Helvetica-Bold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SECTION 8</w:t>
            </w:r>
            <w:r w:rsidR="00D94A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:</w:t>
            </w:r>
            <w:r w:rsidR="00D94A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ab/>
            </w: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 xml:space="preserve"> CPD REQUIREMENTS</w:t>
            </w:r>
          </w:p>
        </w:tc>
      </w:tr>
      <w:tr w:rsidR="008B45CA" w14:paraId="34A9994E" w14:textId="77777777" w:rsidTr="00D94ACA">
        <w:tc>
          <w:tcPr>
            <w:tcW w:w="9576" w:type="dxa"/>
            <w:vAlign w:val="center"/>
          </w:tcPr>
          <w:p w14:paraId="439B3769" w14:textId="77777777" w:rsidR="008B45CA" w:rsidRPr="008B45CA" w:rsidRDefault="00D94ACA" w:rsidP="00D94AC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SECTION 9</w:t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:</w:t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ab/>
            </w: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 xml:space="preserve"> CAT</w:t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E</w:t>
            </w: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GORIES OF ACTIVITIES FOR CPD CREDITS</w:t>
            </w:r>
          </w:p>
        </w:tc>
      </w:tr>
      <w:tr w:rsidR="008B45CA" w14:paraId="4AFFD0E5" w14:textId="77777777" w:rsidTr="00D94ACA">
        <w:tc>
          <w:tcPr>
            <w:tcW w:w="9576" w:type="dxa"/>
            <w:vAlign w:val="center"/>
          </w:tcPr>
          <w:p w14:paraId="696B0DDD" w14:textId="77777777" w:rsidR="008B45CA" w:rsidRPr="008B45CA" w:rsidRDefault="00D94ACA" w:rsidP="00D94AC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SECTION 10</w:t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:</w:t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ab/>
            </w: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 xml:space="preserve"> ROLE OF RECOGNISED VOLUNTARY ASSOCIATIONS AND</w:t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ACCREDITED TERTIARY</w:t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ab/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ab/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ab/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ab/>
            </w: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EDUCATIONAL INSTITUTIONS</w:t>
            </w:r>
          </w:p>
        </w:tc>
      </w:tr>
      <w:tr w:rsidR="008B45CA" w14:paraId="69DAA0A3" w14:textId="77777777" w:rsidTr="00D94ACA">
        <w:tc>
          <w:tcPr>
            <w:tcW w:w="9576" w:type="dxa"/>
            <w:vAlign w:val="center"/>
          </w:tcPr>
          <w:p w14:paraId="52FDB376" w14:textId="77777777" w:rsidR="008B45CA" w:rsidRPr="008B45CA" w:rsidRDefault="00D94ACA" w:rsidP="00D94AC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SECTION 11</w:t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:</w:t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ab/>
            </w: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 xml:space="preserve"> APPROVAL OF PROVIDERS OF CPD ACTIVITIES</w:t>
            </w:r>
          </w:p>
        </w:tc>
      </w:tr>
      <w:tr w:rsidR="008B45CA" w14:paraId="69BC7E46" w14:textId="77777777" w:rsidTr="00D94ACA">
        <w:tc>
          <w:tcPr>
            <w:tcW w:w="9576" w:type="dxa"/>
            <w:vAlign w:val="center"/>
          </w:tcPr>
          <w:p w14:paraId="03518734" w14:textId="77777777" w:rsidR="008B45CA" w:rsidRPr="008B45CA" w:rsidRDefault="00D94ACA" w:rsidP="00D94AC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SECTION 12</w:t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:</w:t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ab/>
            </w: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 xml:space="preserve"> PROCESS OF RENEWAL OF REGISTRATION</w:t>
            </w:r>
          </w:p>
        </w:tc>
      </w:tr>
      <w:tr w:rsidR="008B45CA" w14:paraId="1EB3ACDE" w14:textId="77777777" w:rsidTr="00D94ACA">
        <w:tc>
          <w:tcPr>
            <w:tcW w:w="9576" w:type="dxa"/>
            <w:vAlign w:val="center"/>
          </w:tcPr>
          <w:p w14:paraId="7F453FF6" w14:textId="77777777" w:rsidR="008B45CA" w:rsidRPr="008B45CA" w:rsidRDefault="00D94ACA" w:rsidP="00D94AC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SECTION 13</w:t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:</w:t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ab/>
            </w: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 xml:space="preserve"> AUDIT</w:t>
            </w:r>
          </w:p>
        </w:tc>
      </w:tr>
      <w:tr w:rsidR="008B45CA" w14:paraId="62B9C043" w14:textId="77777777" w:rsidTr="00D94ACA">
        <w:tc>
          <w:tcPr>
            <w:tcW w:w="9576" w:type="dxa"/>
            <w:vAlign w:val="center"/>
          </w:tcPr>
          <w:p w14:paraId="6DFB74B9" w14:textId="77777777" w:rsidR="008B45CA" w:rsidRPr="008B45CA" w:rsidRDefault="00D94ACA" w:rsidP="00D94AC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SECTION 14</w:t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>:</w:t>
            </w:r>
            <w:r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ab/>
            </w:r>
            <w:r w:rsidRPr="008B45CA">
              <w:rPr>
                <w:rFonts w:asciiTheme="minorHAnsi" w:hAnsiTheme="minorHAnsi" w:cs="Helvetica-Bold"/>
                <w:b/>
                <w:bCs/>
                <w:color w:val="000000"/>
                <w:sz w:val="21"/>
                <w:szCs w:val="21"/>
                <w:lang w:val="en-US"/>
              </w:rPr>
              <w:t xml:space="preserve"> NON COMPLIANCE</w:t>
            </w:r>
          </w:p>
        </w:tc>
      </w:tr>
    </w:tbl>
    <w:p w14:paraId="0B11A947" w14:textId="77777777" w:rsidR="008B45CA" w:rsidRDefault="008B45CA" w:rsidP="008B45CA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-Bold"/>
          <w:b/>
          <w:bCs/>
          <w:color w:val="000000"/>
          <w:sz w:val="30"/>
          <w:szCs w:val="30"/>
          <w:lang w:val="en-US"/>
        </w:rPr>
      </w:pPr>
    </w:p>
    <w:p w14:paraId="3F97C197" w14:textId="77777777" w:rsidR="00D94ACA" w:rsidRDefault="00D94ACA" w:rsidP="008B45CA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-Bold"/>
          <w:b/>
          <w:bCs/>
          <w:color w:val="000000"/>
          <w:sz w:val="30"/>
          <w:szCs w:val="30"/>
          <w:lang w:val="en-US"/>
        </w:rPr>
      </w:pPr>
    </w:p>
    <w:p w14:paraId="3BEA8B8F" w14:textId="77777777" w:rsidR="00D94ACA" w:rsidRDefault="00D94ACA" w:rsidP="008B45CA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-Bold"/>
          <w:b/>
          <w:bCs/>
          <w:color w:val="000000"/>
          <w:sz w:val="30"/>
          <w:szCs w:val="30"/>
          <w:lang w:val="en-US"/>
        </w:rPr>
      </w:pPr>
    </w:p>
    <w:p w14:paraId="2FF8AE4A" w14:textId="77777777" w:rsidR="00D94ACA" w:rsidRDefault="00D94ACA" w:rsidP="008B45CA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-Bold"/>
          <w:b/>
          <w:bCs/>
          <w:color w:val="000000"/>
          <w:sz w:val="30"/>
          <w:szCs w:val="30"/>
          <w:lang w:val="en-US"/>
        </w:rPr>
      </w:pPr>
    </w:p>
    <w:p w14:paraId="72430F57" w14:textId="77777777" w:rsidR="00D94ACA" w:rsidRDefault="00D94ACA" w:rsidP="008B45CA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-Bold"/>
          <w:b/>
          <w:bCs/>
          <w:color w:val="000000"/>
          <w:sz w:val="30"/>
          <w:szCs w:val="30"/>
          <w:lang w:val="en-US"/>
        </w:rPr>
      </w:pPr>
    </w:p>
    <w:p w14:paraId="11B0813B" w14:textId="77777777" w:rsidR="00D94ACA" w:rsidRDefault="00D94ACA" w:rsidP="008B45CA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-Bold"/>
          <w:b/>
          <w:bCs/>
          <w:color w:val="000000"/>
          <w:sz w:val="30"/>
          <w:szCs w:val="30"/>
          <w:lang w:val="en-US"/>
        </w:rPr>
      </w:pPr>
    </w:p>
    <w:p w14:paraId="3B5A7B64" w14:textId="77777777" w:rsidR="00D94ACA" w:rsidRDefault="00D94ACA" w:rsidP="008B45CA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-Bold"/>
          <w:b/>
          <w:bCs/>
          <w:color w:val="000000"/>
          <w:sz w:val="30"/>
          <w:szCs w:val="30"/>
          <w:lang w:val="en-US"/>
        </w:rPr>
      </w:pPr>
    </w:p>
    <w:p w14:paraId="193C85B2" w14:textId="77777777" w:rsidR="00D94ACA" w:rsidRDefault="00D94ACA" w:rsidP="008B45CA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-Bold"/>
          <w:b/>
          <w:bCs/>
          <w:color w:val="000000"/>
          <w:sz w:val="30"/>
          <w:szCs w:val="30"/>
          <w:lang w:val="en-US"/>
        </w:rPr>
      </w:pPr>
    </w:p>
    <w:p w14:paraId="41E1B363" w14:textId="77777777" w:rsidR="00D94ACA" w:rsidRDefault="00D94ACA" w:rsidP="008B45CA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-Bold"/>
          <w:b/>
          <w:bCs/>
          <w:color w:val="000000"/>
          <w:sz w:val="30"/>
          <w:szCs w:val="30"/>
          <w:lang w:val="en-US"/>
        </w:rPr>
      </w:pPr>
    </w:p>
    <w:p w14:paraId="0AABBFE0" w14:textId="77777777" w:rsidR="00D94ACA" w:rsidRPr="008B45CA" w:rsidRDefault="00D94ACA" w:rsidP="008B45CA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-Bold"/>
          <w:b/>
          <w:bCs/>
          <w:color w:val="000000"/>
          <w:sz w:val="30"/>
          <w:szCs w:val="30"/>
          <w:lang w:val="en-US"/>
        </w:rPr>
      </w:pPr>
    </w:p>
    <w:p w14:paraId="79EC9EDB" w14:textId="77777777" w:rsidR="00717071" w:rsidRPr="008B45CA" w:rsidRDefault="00717071" w:rsidP="008B45CA">
      <w:pPr>
        <w:autoSpaceDE w:val="0"/>
        <w:autoSpaceDN w:val="0"/>
        <w:adjustRightInd w:val="0"/>
        <w:spacing w:before="40" w:after="40" w:line="240" w:lineRule="auto"/>
        <w:rPr>
          <w:rFonts w:asciiTheme="minorHAnsi" w:hAnsiTheme="minorHAnsi" w:cs="Helvetica"/>
          <w:color w:val="000000"/>
          <w:sz w:val="15"/>
          <w:szCs w:val="15"/>
          <w:lang w:val="en-US"/>
        </w:rPr>
      </w:pPr>
    </w:p>
    <w:p w14:paraId="05973764" w14:textId="77777777" w:rsidR="00717071" w:rsidRPr="008B45CA" w:rsidRDefault="00717071" w:rsidP="008B45CA">
      <w:pPr>
        <w:autoSpaceDE w:val="0"/>
        <w:autoSpaceDN w:val="0"/>
        <w:adjustRightInd w:val="0"/>
        <w:spacing w:before="40" w:after="40" w:line="240" w:lineRule="auto"/>
        <w:rPr>
          <w:rFonts w:asciiTheme="minorHAnsi" w:hAnsiTheme="minorHAnsi" w:cs="Helvetica"/>
          <w:color w:val="000000"/>
          <w:sz w:val="19"/>
          <w:szCs w:val="19"/>
          <w:lang w:val="en-US"/>
        </w:rPr>
      </w:pPr>
      <w:r w:rsidRPr="008B45CA">
        <w:rPr>
          <w:rFonts w:asciiTheme="minorHAnsi" w:hAnsiTheme="minorHAnsi" w:cs="Helvetica"/>
          <w:color w:val="000000"/>
          <w:sz w:val="15"/>
          <w:szCs w:val="15"/>
          <w:lang w:val="en-US"/>
        </w:rPr>
        <w:t xml:space="preserve">Policy on Continuing Professional Development </w:t>
      </w:r>
      <w:r w:rsidRPr="008B45CA">
        <w:rPr>
          <w:rFonts w:asciiTheme="minorHAnsi" w:hAnsiTheme="minorHAnsi" w:cs="Helvetica"/>
          <w:color w:val="000000"/>
          <w:sz w:val="19"/>
          <w:szCs w:val="19"/>
          <w:lang w:val="en-US"/>
        </w:rPr>
        <w:t>___________________________________________________________________________________</w:t>
      </w:r>
    </w:p>
    <w:p w14:paraId="1534A650" w14:textId="77777777" w:rsidR="00717071" w:rsidRPr="00F510EE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  <w:r w:rsidRPr="00F510EE">
        <w:rPr>
          <w:rFonts w:asciiTheme="minorHAnsi" w:hAnsiTheme="minorHAnsi" w:cs="Helvetica-Bold"/>
          <w:b/>
          <w:bCs/>
          <w:color w:val="000000"/>
          <w:lang w:val="en-US"/>
        </w:rPr>
        <w:lastRenderedPageBreak/>
        <w:t>SECTION 1</w:t>
      </w:r>
    </w:p>
    <w:p w14:paraId="1FDCFA45" w14:textId="77777777" w:rsidR="005E68F0" w:rsidRPr="00F510EE" w:rsidRDefault="005E68F0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</w:p>
    <w:p w14:paraId="7B79ED2C" w14:textId="77777777" w:rsidR="00717071" w:rsidRPr="00F510EE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  <w:r w:rsidRPr="00F510EE">
        <w:rPr>
          <w:rFonts w:asciiTheme="minorHAnsi" w:hAnsiTheme="minorHAnsi" w:cs="Helvetica-Bold"/>
          <w:b/>
          <w:bCs/>
          <w:color w:val="000000"/>
          <w:lang w:val="en-US"/>
        </w:rPr>
        <w:t>BACKGROUND</w:t>
      </w:r>
    </w:p>
    <w:p w14:paraId="0F8CB576" w14:textId="77777777" w:rsidR="005E68F0" w:rsidRPr="005E68F0" w:rsidRDefault="005E68F0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241A28BD" w14:textId="77777777" w:rsidR="00717071" w:rsidRPr="005E68F0" w:rsidRDefault="005E68F0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is responsible for regulating the practice of </w:t>
      </w:r>
      <w:r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natural science 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in South Africa. Registered persons are</w:t>
      </w:r>
      <w:r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required by their Code of Conduct to practice strictly within their area of competence and to maintain and</w:t>
      </w:r>
      <w:r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enhance this competence. They therefore have the responsibility to keep abreast of developments and</w:t>
      </w:r>
      <w:r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knowledge in their areas of expertise in order to maintain their competence. In addition to maintaining their</w:t>
      </w:r>
      <w:r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own competence, they should strive to contribute to the advancement of the body of knowledge with which</w:t>
      </w:r>
    </w:p>
    <w:p w14:paraId="1A99AF55" w14:textId="77777777" w:rsidR="0071707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proofErr w:type="gramStart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they</w:t>
      </w:r>
      <w:proofErr w:type="gramEnd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practice, and to the profession in general.</w:t>
      </w:r>
    </w:p>
    <w:p w14:paraId="14E80D19" w14:textId="77777777" w:rsidR="005E68F0" w:rsidRPr="005E68F0" w:rsidRDefault="005E68F0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254B3AEC" w14:textId="77777777" w:rsidR="005E68F0" w:rsidRDefault="005E68F0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is charged by the Government in terms of the </w:t>
      </w:r>
      <w:r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Natural Scientific Professions 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Act, 200</w:t>
      </w:r>
      <w:r>
        <w:rPr>
          <w:rFonts w:asciiTheme="minorHAnsi" w:hAnsiTheme="minorHAnsi" w:cs="Helvetica"/>
          <w:color w:val="000000"/>
          <w:sz w:val="22"/>
          <w:szCs w:val="22"/>
          <w:lang w:val="en-US"/>
        </w:rPr>
        <w:t>3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(Act </w:t>
      </w:r>
      <w:r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27 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of 200</w:t>
      </w:r>
      <w:r>
        <w:rPr>
          <w:rFonts w:asciiTheme="minorHAnsi" w:hAnsiTheme="minorHAnsi" w:cs="Helvetica"/>
          <w:color w:val="000000"/>
          <w:sz w:val="22"/>
          <w:szCs w:val="22"/>
          <w:lang w:val="en-US"/>
        </w:rPr>
        <w:t>3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)</w:t>
      </w:r>
      <w:r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(hereinafter referred to as “the Act”) to serve and protect the safety and health of the public by establishing</w:t>
      </w:r>
      <w:r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and maintaining minimum standards of practice, knowledge and skills of registered </w:t>
      </w:r>
      <w:r>
        <w:rPr>
          <w:rFonts w:asciiTheme="minorHAnsi" w:hAnsiTheme="minorHAnsi" w:cs="Helvetica"/>
          <w:color w:val="000000"/>
          <w:sz w:val="22"/>
          <w:szCs w:val="22"/>
          <w:lang w:val="en-US"/>
        </w:rPr>
        <w:t>natu</w:t>
      </w:r>
      <w:r w:rsidR="00A015B5">
        <w:rPr>
          <w:rFonts w:asciiTheme="minorHAnsi" w:hAnsiTheme="minorHAnsi" w:cs="Helvetica"/>
          <w:color w:val="000000"/>
          <w:sz w:val="22"/>
          <w:szCs w:val="22"/>
          <w:lang w:val="en-US"/>
        </w:rPr>
        <w:t>r</w:t>
      </w:r>
      <w:r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al science 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persons in</w:t>
      </w:r>
      <w:r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the country as well as to establish and maintain standards of professional ethics among them.</w:t>
      </w:r>
      <w:r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</w:p>
    <w:p w14:paraId="5220241C" w14:textId="77777777" w:rsidR="005E68F0" w:rsidRDefault="005E68F0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36161EBD" w14:textId="77777777" w:rsidR="0071707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Section 2</w:t>
      </w:r>
      <w:r w:rsid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3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(1) of the Act imposes a duty on a registered person to apply for the renewal of his/her registration</w:t>
      </w:r>
      <w:r w:rsid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with </w:t>
      </w:r>
      <w:r w:rsidR="005E68F0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“at least three months prior to the prescribed expiry date of his/her registration”. Subsection (2) of</w:t>
      </w:r>
      <w:r w:rsid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this section confers the power on the Council to determine conditions for renewal of registration. Section</w:t>
      </w:r>
      <w:r w:rsid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647432">
        <w:rPr>
          <w:rFonts w:asciiTheme="minorHAnsi" w:hAnsiTheme="minorHAnsi" w:cs="Helvetica"/>
          <w:sz w:val="22"/>
          <w:szCs w:val="22"/>
          <w:lang w:val="en-US"/>
        </w:rPr>
        <w:t>1</w:t>
      </w:r>
      <w:r w:rsidR="00F7138F" w:rsidRPr="00647432">
        <w:rPr>
          <w:rFonts w:asciiTheme="minorHAnsi" w:hAnsiTheme="minorHAnsi" w:cs="Helvetica"/>
          <w:sz w:val="22"/>
          <w:szCs w:val="22"/>
          <w:lang w:val="en-US"/>
        </w:rPr>
        <w:t>3</w:t>
      </w:r>
      <w:r w:rsidRPr="00647432">
        <w:rPr>
          <w:rFonts w:asciiTheme="minorHAnsi" w:hAnsiTheme="minorHAnsi" w:cs="Helvetica"/>
          <w:sz w:val="22"/>
          <w:szCs w:val="22"/>
          <w:lang w:val="en-US"/>
        </w:rPr>
        <w:t>(</w:t>
      </w:r>
      <w:r w:rsidR="00F7138F" w:rsidRPr="00647432">
        <w:rPr>
          <w:rFonts w:asciiTheme="minorHAnsi" w:hAnsiTheme="minorHAnsi" w:cs="Helvetica"/>
          <w:sz w:val="22"/>
          <w:szCs w:val="22"/>
          <w:lang w:val="en-US"/>
        </w:rPr>
        <w:t>e</w:t>
      </w:r>
      <w:r w:rsidRPr="00647432">
        <w:rPr>
          <w:rFonts w:asciiTheme="minorHAnsi" w:hAnsiTheme="minorHAnsi" w:cs="Helvetica"/>
          <w:sz w:val="22"/>
          <w:szCs w:val="22"/>
          <w:lang w:val="en-US"/>
        </w:rPr>
        <w:t>)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of the Act empowers Council to determine conditions relating to continuing education and training. The</w:t>
      </w:r>
      <w:r w:rsid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discretion provided for in the Act to make use of Continuing Professional Development (CPD) as a</w:t>
      </w:r>
      <w:r w:rsid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mechanism to determine renewal of registration, gives Council the opportunity to comply with both the</w:t>
      </w:r>
      <w:r w:rsid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renewal of registration and CPD requirements. However, it is not </w:t>
      </w:r>
      <w:r w:rsidR="005E68F0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’s intention to “police” each and every</w:t>
      </w:r>
      <w:r w:rsid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registered person’s career. </w:t>
      </w:r>
      <w:r w:rsidR="005E68F0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’s point of departure is to assist with the creation of a culture of CPD for</w:t>
      </w:r>
      <w:r w:rsid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the South African </w:t>
      </w:r>
      <w:r w:rsid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Natural Scientific p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rofession</w:t>
      </w:r>
      <w:r w:rsidR="005C3A64">
        <w:rPr>
          <w:rFonts w:asciiTheme="minorHAnsi" w:hAnsiTheme="minorHAnsi" w:cs="Helvetica"/>
          <w:color w:val="000000"/>
          <w:sz w:val="22"/>
          <w:szCs w:val="22"/>
          <w:lang w:val="en-US"/>
        </w:rPr>
        <w:t>s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.</w:t>
      </w:r>
    </w:p>
    <w:p w14:paraId="09A606F7" w14:textId="77777777" w:rsidR="005E68F0" w:rsidRPr="005E68F0" w:rsidRDefault="005E68F0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4165DE17" w14:textId="77777777" w:rsidR="00717071" w:rsidRDefault="005E68F0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will therefore institute a system of CPD, starting in </w:t>
      </w:r>
      <w:r w:rsidR="00717071" w:rsidRPr="00647432">
        <w:rPr>
          <w:rFonts w:asciiTheme="minorHAnsi" w:hAnsiTheme="minorHAnsi" w:cs="Helvetica"/>
          <w:sz w:val="22"/>
          <w:szCs w:val="22"/>
          <w:lang w:val="en-US"/>
        </w:rPr>
        <w:t>20</w:t>
      </w:r>
      <w:r w:rsidRPr="00647432">
        <w:rPr>
          <w:rFonts w:asciiTheme="minorHAnsi" w:hAnsiTheme="minorHAnsi" w:cs="Helvetica"/>
          <w:sz w:val="22"/>
          <w:szCs w:val="22"/>
          <w:lang w:val="en-US"/>
        </w:rPr>
        <w:t>1</w:t>
      </w:r>
      <w:r w:rsidR="00377D98">
        <w:rPr>
          <w:rFonts w:asciiTheme="minorHAnsi" w:hAnsiTheme="minorHAnsi" w:cs="Helvetica"/>
          <w:sz w:val="22"/>
          <w:szCs w:val="22"/>
          <w:lang w:val="en-US"/>
        </w:rPr>
        <w:t>7</w:t>
      </w:r>
      <w:r w:rsidR="00717071" w:rsidRPr="00647432">
        <w:rPr>
          <w:rFonts w:asciiTheme="minorHAnsi" w:hAnsiTheme="minorHAnsi" w:cs="Helvetica"/>
          <w:sz w:val="22"/>
          <w:szCs w:val="22"/>
          <w:lang w:val="en-US"/>
        </w:rPr>
        <w:t>,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which will be linked to renewal of</w:t>
      </w:r>
      <w:r w:rsidR="00F510EE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registration from 1 </w:t>
      </w:r>
      <w:r w:rsidR="00377D98">
        <w:rPr>
          <w:rFonts w:asciiTheme="minorHAnsi" w:hAnsiTheme="minorHAnsi" w:cs="Helvetica"/>
          <w:color w:val="000000"/>
          <w:sz w:val="22"/>
          <w:szCs w:val="22"/>
          <w:lang w:val="en-US"/>
        </w:rPr>
        <w:t>April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647432">
        <w:rPr>
          <w:rFonts w:asciiTheme="minorHAnsi" w:hAnsiTheme="minorHAnsi" w:cs="Helvetica"/>
          <w:sz w:val="22"/>
          <w:szCs w:val="22"/>
          <w:lang w:val="en-US"/>
        </w:rPr>
        <w:t>20</w:t>
      </w:r>
      <w:r w:rsidRPr="00647432">
        <w:rPr>
          <w:rFonts w:asciiTheme="minorHAnsi" w:hAnsiTheme="minorHAnsi" w:cs="Helvetica"/>
          <w:sz w:val="22"/>
          <w:szCs w:val="22"/>
          <w:lang w:val="en-US"/>
        </w:rPr>
        <w:t>1</w:t>
      </w:r>
      <w:r w:rsidR="00377D98">
        <w:rPr>
          <w:rFonts w:asciiTheme="minorHAnsi" w:hAnsiTheme="minorHAnsi" w:cs="Helvetica"/>
          <w:sz w:val="22"/>
          <w:szCs w:val="22"/>
          <w:lang w:val="en-US"/>
        </w:rPr>
        <w:t>7</w:t>
      </w:r>
      <w:r w:rsidR="00717071" w:rsidRPr="00647432">
        <w:rPr>
          <w:rFonts w:asciiTheme="minorHAnsi" w:hAnsiTheme="minorHAnsi" w:cs="Helvetica"/>
          <w:sz w:val="22"/>
          <w:szCs w:val="22"/>
          <w:lang w:val="en-US"/>
        </w:rPr>
        <w:t xml:space="preserve"> 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for all registered persons according to the policy set out in this Document.</w:t>
      </w:r>
    </w:p>
    <w:p w14:paraId="7C05E035" w14:textId="77777777" w:rsidR="00924338" w:rsidRDefault="00924338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087758E1" w14:textId="77777777" w:rsidR="00924338" w:rsidRPr="005E68F0" w:rsidRDefault="00924338" w:rsidP="005E68F0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65995A85" w14:textId="77777777" w:rsidR="00924338" w:rsidRDefault="00924338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473295A7" w14:textId="77777777" w:rsidR="00924338" w:rsidRPr="00924338" w:rsidRDefault="00924338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7AA412BD" w14:textId="77777777" w:rsidR="00717071" w:rsidRPr="00F510EE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  <w:r w:rsidRPr="00F510EE">
        <w:rPr>
          <w:rFonts w:asciiTheme="minorHAnsi" w:hAnsiTheme="minorHAnsi" w:cs="Helvetica-Bold"/>
          <w:b/>
          <w:bCs/>
          <w:color w:val="000000"/>
          <w:lang w:val="en-US"/>
        </w:rPr>
        <w:t>SECTION 2</w:t>
      </w:r>
    </w:p>
    <w:p w14:paraId="036FCC28" w14:textId="77777777" w:rsidR="00F510EE" w:rsidRDefault="00F510EE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</w:p>
    <w:p w14:paraId="72F7D8CB" w14:textId="77777777" w:rsidR="00717071" w:rsidRPr="00F510EE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  <w:r w:rsidRPr="00F510EE">
        <w:rPr>
          <w:rFonts w:asciiTheme="minorHAnsi" w:hAnsiTheme="minorHAnsi" w:cs="Helvetica-Bold"/>
          <w:b/>
          <w:bCs/>
          <w:color w:val="000000"/>
          <w:lang w:val="en-US"/>
        </w:rPr>
        <w:t>OBJECTIVE OF THE CPD SYSTEM</w:t>
      </w:r>
    </w:p>
    <w:p w14:paraId="2944E1C7" w14:textId="77777777" w:rsidR="00F510EE" w:rsidRDefault="00F510EE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529656D9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CPD is introduced for all</w:t>
      </w:r>
      <w:r w:rsidR="00F7138F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registered persons in order to:</w:t>
      </w:r>
    </w:p>
    <w:p w14:paraId="6C8EAE94" w14:textId="77777777" w:rsidR="00F510EE" w:rsidRDefault="00F510EE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Symbol"/>
          <w:color w:val="000000"/>
          <w:sz w:val="22"/>
          <w:szCs w:val="22"/>
          <w:lang w:val="en-US"/>
        </w:rPr>
      </w:pPr>
    </w:p>
    <w:p w14:paraId="38CC4540" w14:textId="77777777" w:rsidR="00717071" w:rsidRDefault="00F510EE" w:rsidP="00F510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F510EE">
        <w:rPr>
          <w:rFonts w:asciiTheme="minorHAnsi" w:hAnsiTheme="minorHAnsi" w:cs="Symbol"/>
          <w:color w:val="000000"/>
          <w:sz w:val="22"/>
          <w:szCs w:val="22"/>
          <w:lang w:val="en-US"/>
        </w:rPr>
        <w:t>Ensure</w:t>
      </w:r>
      <w:r w:rsidR="00717071" w:rsidRPr="00F510EE">
        <w:rPr>
          <w:rFonts w:asciiTheme="minorHAnsi" w:hAnsiTheme="minorHAnsi" w:cs="Helvetica"/>
          <w:color w:val="000000"/>
          <w:sz w:val="22"/>
          <w:szCs w:val="22"/>
          <w:lang w:val="en-US"/>
        </w:rPr>
        <w:t>, through the creation of a culture of CPD, that all</w:t>
      </w:r>
      <w:r w:rsidR="00F7138F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F510EE">
        <w:rPr>
          <w:rFonts w:asciiTheme="minorHAnsi" w:hAnsiTheme="minorHAnsi" w:cs="Helvetica"/>
          <w:color w:val="000000"/>
          <w:sz w:val="22"/>
          <w:szCs w:val="22"/>
          <w:lang w:val="en-US"/>
        </w:rPr>
        <w:t>registered persons maintain</w:t>
      </w:r>
      <w:r w:rsidRPr="00F510EE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F510EE">
        <w:rPr>
          <w:rFonts w:asciiTheme="minorHAnsi" w:hAnsiTheme="minorHAnsi" w:cs="Helvetica"/>
          <w:color w:val="000000"/>
          <w:sz w:val="22"/>
          <w:szCs w:val="22"/>
          <w:lang w:val="en-US"/>
        </w:rPr>
        <w:t>their competence throughout their period of registration.</w:t>
      </w:r>
    </w:p>
    <w:p w14:paraId="0F8967DE" w14:textId="77777777" w:rsidR="00717071" w:rsidRDefault="00F510EE" w:rsidP="005E68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F510EE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Meet </w:t>
      </w:r>
      <w:r w:rsidR="00717071" w:rsidRPr="00F510EE">
        <w:rPr>
          <w:rFonts w:asciiTheme="minorHAnsi" w:hAnsiTheme="minorHAnsi" w:cs="Helvetica"/>
          <w:color w:val="000000"/>
          <w:sz w:val="22"/>
          <w:szCs w:val="22"/>
          <w:lang w:val="en-US"/>
        </w:rPr>
        <w:t>the requirements of the Act.</w:t>
      </w:r>
    </w:p>
    <w:p w14:paraId="25626B4B" w14:textId="77777777" w:rsidR="00717071" w:rsidRDefault="00F510EE" w:rsidP="005E68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F510EE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Be </w:t>
      </w:r>
      <w:r w:rsidR="00717071" w:rsidRPr="00F510EE">
        <w:rPr>
          <w:rFonts w:asciiTheme="minorHAnsi" w:hAnsiTheme="minorHAnsi" w:cs="Helvetica"/>
          <w:color w:val="000000"/>
          <w:sz w:val="22"/>
          <w:szCs w:val="22"/>
          <w:lang w:val="en-US"/>
        </w:rPr>
        <w:t>the acceptable means for renewal of registration.</w:t>
      </w:r>
    </w:p>
    <w:p w14:paraId="4BBAE633" w14:textId="77777777" w:rsidR="00F510EE" w:rsidRDefault="00F510EE" w:rsidP="00F510E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5C1E1714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_____________________________________________________________</w:t>
      </w:r>
      <w:r w:rsidR="00924338">
        <w:rPr>
          <w:rFonts w:asciiTheme="minorHAnsi" w:hAnsiTheme="minorHAnsi" w:cs="Helvetica"/>
          <w:color w:val="000000"/>
          <w:sz w:val="22"/>
          <w:szCs w:val="22"/>
          <w:lang w:val="en-US"/>
        </w:rPr>
        <w:t>_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___________________________</w:t>
      </w:r>
    </w:p>
    <w:p w14:paraId="09685155" w14:textId="77777777" w:rsidR="00F510EE" w:rsidRDefault="00F510EE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</w:p>
    <w:p w14:paraId="0204CF0C" w14:textId="77777777" w:rsidR="0099620E" w:rsidRDefault="0099620E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</w:p>
    <w:p w14:paraId="0D87B66F" w14:textId="77777777" w:rsidR="00717071" w:rsidRPr="00F510EE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  <w:r w:rsidRPr="00F510EE">
        <w:rPr>
          <w:rFonts w:asciiTheme="minorHAnsi" w:hAnsiTheme="minorHAnsi" w:cs="Helvetica-Bold"/>
          <w:b/>
          <w:bCs/>
          <w:color w:val="000000"/>
          <w:lang w:val="en-US"/>
        </w:rPr>
        <w:lastRenderedPageBreak/>
        <w:t>SECTION 3</w:t>
      </w:r>
    </w:p>
    <w:p w14:paraId="2A6E8736" w14:textId="77777777" w:rsidR="00F510EE" w:rsidRPr="00F510EE" w:rsidRDefault="00F510EE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</w:p>
    <w:p w14:paraId="6D45E6A6" w14:textId="77777777" w:rsidR="00717071" w:rsidRPr="00F510EE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  <w:r w:rsidRPr="00F510EE">
        <w:rPr>
          <w:rFonts w:asciiTheme="minorHAnsi" w:hAnsiTheme="minorHAnsi" w:cs="Helvetica-Bold"/>
          <w:b/>
          <w:bCs/>
          <w:color w:val="000000"/>
          <w:lang w:val="en-US"/>
        </w:rPr>
        <w:t>WHAT IS CPD</w:t>
      </w:r>
    </w:p>
    <w:p w14:paraId="2DAE6BD0" w14:textId="77777777" w:rsidR="00F510EE" w:rsidRDefault="00F510EE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176AC7A2" w14:textId="77777777" w:rsidR="0071707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CPD can be defined as the systematic maintenance, improvement and broadening of knowledge and</w:t>
      </w:r>
      <w:r w:rsidR="00F510EE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skills, and the development of personal qualities necessary for the execution of professional and technical</w:t>
      </w:r>
      <w:r w:rsidR="00F510EE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duties throughout a person’s </w:t>
      </w:r>
      <w:r w:rsidR="00F510EE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professional natural scientific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career.</w:t>
      </w:r>
    </w:p>
    <w:p w14:paraId="767946BF" w14:textId="77777777" w:rsidR="00F510EE" w:rsidRPr="005E68F0" w:rsidRDefault="00F510EE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259C16BB" w14:textId="77777777" w:rsidR="00717071" w:rsidRDefault="005E68F0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’s definition is widely drawn and not prescriptive so as to remain flexible enough to be relevant to</w:t>
      </w:r>
      <w:r w:rsidR="00F510EE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all</w:t>
      </w:r>
      <w:r w:rsidR="00F510EE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registered persons at all stages of their careers. The emphasis for meeting CPD requirements is not on</w:t>
      </w:r>
      <w:r w:rsidR="00F510EE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the acquisition of credits for the attendance of academic or theoretical courses alone, but has been</w:t>
      </w:r>
      <w:r w:rsidR="00F510EE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spread over three categories of activities, which would contribute to meeting the minimum CPD credits</w:t>
      </w:r>
      <w:r w:rsidR="00F510EE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needed for renewal of registration. The categories are fully described in Section 9.</w:t>
      </w:r>
    </w:p>
    <w:p w14:paraId="7020DBD2" w14:textId="77777777" w:rsidR="00F510EE" w:rsidRPr="005E68F0" w:rsidRDefault="00F510EE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379E09F7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__________________________________________________________</w:t>
      </w:r>
      <w:r w:rsidR="00924338">
        <w:rPr>
          <w:rFonts w:asciiTheme="minorHAnsi" w:hAnsiTheme="minorHAnsi" w:cs="Helvetica"/>
          <w:color w:val="000000"/>
          <w:sz w:val="22"/>
          <w:szCs w:val="22"/>
          <w:lang w:val="en-US"/>
        </w:rPr>
        <w:t>___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_</w:t>
      </w:r>
      <w:r w:rsidR="00924338">
        <w:rPr>
          <w:rFonts w:asciiTheme="minorHAnsi" w:hAnsiTheme="minorHAnsi" w:cs="Helvetica"/>
          <w:color w:val="000000"/>
          <w:sz w:val="22"/>
          <w:szCs w:val="22"/>
          <w:lang w:val="en-US"/>
        </w:rPr>
        <w:t>___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________________________</w:t>
      </w:r>
    </w:p>
    <w:p w14:paraId="44F11A2D" w14:textId="77777777" w:rsidR="00F510EE" w:rsidRDefault="00F510EE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</w:p>
    <w:p w14:paraId="70861B31" w14:textId="77777777" w:rsidR="00F510EE" w:rsidRDefault="00F510EE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</w:p>
    <w:p w14:paraId="63CE27C0" w14:textId="77777777" w:rsidR="0071707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  <w:r w:rsidRPr="00F510EE">
        <w:rPr>
          <w:rFonts w:asciiTheme="minorHAnsi" w:hAnsiTheme="minorHAnsi" w:cs="Helvetica-Bold"/>
          <w:b/>
          <w:bCs/>
          <w:color w:val="000000"/>
          <w:lang w:val="en-US"/>
        </w:rPr>
        <w:t>SECTION 4</w:t>
      </w:r>
    </w:p>
    <w:p w14:paraId="76D7E1D0" w14:textId="77777777" w:rsidR="00F510EE" w:rsidRPr="00F510EE" w:rsidRDefault="00F510EE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</w:p>
    <w:p w14:paraId="52FEEC6F" w14:textId="77777777" w:rsidR="00717071" w:rsidRPr="00F510EE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  <w:r w:rsidRPr="00F510EE">
        <w:rPr>
          <w:rFonts w:asciiTheme="minorHAnsi" w:hAnsiTheme="minorHAnsi" w:cs="Helvetica-Bold"/>
          <w:b/>
          <w:bCs/>
          <w:color w:val="000000"/>
          <w:lang w:val="en-US"/>
        </w:rPr>
        <w:t>ADMINISTRATION</w:t>
      </w:r>
    </w:p>
    <w:p w14:paraId="18C1528A" w14:textId="77777777" w:rsidR="00F510EE" w:rsidRDefault="00F510EE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4B884768" w14:textId="77777777" w:rsidR="0071707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The CPD system is administered by </w:t>
      </w:r>
      <w:r w:rsidR="005E68F0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in terms of its obligation under the Act.</w:t>
      </w:r>
    </w:p>
    <w:p w14:paraId="4628415D" w14:textId="77777777" w:rsidR="00F510EE" w:rsidRPr="005E68F0" w:rsidRDefault="00F510EE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11606BCC" w14:textId="77777777" w:rsidR="0071707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However, the responsibility to provide CPD activities according to specific criteria and guidelines is</w:t>
      </w:r>
      <w:r w:rsidR="00F510EE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outsourced to </w:t>
      </w:r>
      <w:proofErr w:type="spellStart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recognised</w:t>
      </w:r>
      <w:proofErr w:type="spellEnd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voluntary associations and accredited tertiary educational institutions and other</w:t>
      </w:r>
      <w:r w:rsidR="00F510EE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recognized providers.</w:t>
      </w:r>
    </w:p>
    <w:p w14:paraId="3B1430E0" w14:textId="77777777" w:rsidR="00F510EE" w:rsidRPr="005E68F0" w:rsidRDefault="00F510EE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10A3CAF5" w14:textId="77777777" w:rsidR="00717071" w:rsidRPr="005E68F0" w:rsidRDefault="005E68F0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ensures that the responsibilities outsourced are carried out in a fair, equitable and responsible</w:t>
      </w:r>
      <w:r w:rsidR="00F510EE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manner.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therefore retains the right to review or withdraw any outsourced responsibilities from</w:t>
      </w:r>
      <w:r w:rsidR="00F510EE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providers, should the circumstances so require.</w:t>
      </w:r>
    </w:p>
    <w:p w14:paraId="76ADDAB7" w14:textId="77777777" w:rsidR="00F510EE" w:rsidRDefault="00F510EE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06AC83CA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____________________________________________________________</w:t>
      </w:r>
      <w:r w:rsidR="00924338">
        <w:rPr>
          <w:rFonts w:asciiTheme="minorHAnsi" w:hAnsiTheme="minorHAnsi" w:cs="Helvetica"/>
          <w:color w:val="000000"/>
          <w:sz w:val="22"/>
          <w:szCs w:val="22"/>
          <w:lang w:val="en-US"/>
        </w:rPr>
        <w:t>___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__________________________</w:t>
      </w:r>
    </w:p>
    <w:p w14:paraId="23487FAD" w14:textId="77777777" w:rsidR="00F510EE" w:rsidRDefault="00F510EE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</w:p>
    <w:p w14:paraId="2F56D888" w14:textId="77777777" w:rsidR="00F510EE" w:rsidRDefault="00F510EE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</w:p>
    <w:p w14:paraId="31BD943A" w14:textId="77777777" w:rsidR="0071707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  <w:r w:rsidRPr="00A82913">
        <w:rPr>
          <w:rFonts w:asciiTheme="minorHAnsi" w:hAnsiTheme="minorHAnsi" w:cs="Helvetica-Bold"/>
          <w:b/>
          <w:bCs/>
          <w:color w:val="000000"/>
          <w:lang w:val="en-US"/>
        </w:rPr>
        <w:t>SECTION 5</w:t>
      </w:r>
    </w:p>
    <w:p w14:paraId="50EC3F19" w14:textId="77777777" w:rsidR="00A82913" w:rsidRPr="00A82913" w:rsidRDefault="00A82913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</w:p>
    <w:p w14:paraId="123D8D9B" w14:textId="77777777" w:rsidR="00717071" w:rsidRPr="00A82913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  <w:r w:rsidRPr="00A82913">
        <w:rPr>
          <w:rFonts w:asciiTheme="minorHAnsi" w:hAnsiTheme="minorHAnsi" w:cs="Helvetica-Bold"/>
          <w:b/>
          <w:bCs/>
          <w:color w:val="000000"/>
          <w:lang w:val="en-US"/>
        </w:rPr>
        <w:t xml:space="preserve">ROLE OF EMPLOYERS OF REGISTERED </w:t>
      </w:r>
      <w:r w:rsidR="00A82913">
        <w:rPr>
          <w:rFonts w:asciiTheme="minorHAnsi" w:hAnsiTheme="minorHAnsi" w:cs="Helvetica-Bold"/>
          <w:b/>
          <w:bCs/>
          <w:color w:val="000000"/>
          <w:lang w:val="en-US"/>
        </w:rPr>
        <w:t xml:space="preserve">PROFESSIONAL NATURAL SCIENCE </w:t>
      </w:r>
      <w:r w:rsidRPr="00A82913">
        <w:rPr>
          <w:rFonts w:asciiTheme="minorHAnsi" w:hAnsiTheme="minorHAnsi" w:cs="Helvetica-Bold"/>
          <w:b/>
          <w:bCs/>
          <w:color w:val="000000"/>
          <w:lang w:val="en-US"/>
        </w:rPr>
        <w:t>PERSONS</w:t>
      </w:r>
    </w:p>
    <w:p w14:paraId="5E6E3FE2" w14:textId="77777777" w:rsidR="00A82913" w:rsidRDefault="00A82913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4695B35E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Employers are responsible for creating a suitable work environment, which supports and promotes the</w:t>
      </w:r>
      <w:r w:rsidR="00A82913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participation of registered persons in activities that maintain their competence. Employers also share a</w:t>
      </w:r>
      <w:r w:rsidR="00A82913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responsibility to maintain a work environment in which the continued development of registered persons is</w:t>
      </w:r>
    </w:p>
    <w:p w14:paraId="780EF70F" w14:textId="77777777" w:rsidR="00A82913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proofErr w:type="gramStart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assured</w:t>
      </w:r>
      <w:proofErr w:type="gramEnd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.</w:t>
      </w:r>
    </w:p>
    <w:p w14:paraId="7128F973" w14:textId="77777777" w:rsidR="00924338" w:rsidRDefault="00924338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4BF6AC7C" w14:textId="77777777" w:rsidR="00A82913" w:rsidRDefault="00A82913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5143E6B0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________________________________________________________</w:t>
      </w:r>
      <w:r w:rsidR="00924338">
        <w:rPr>
          <w:rFonts w:asciiTheme="minorHAnsi" w:hAnsiTheme="minorHAnsi" w:cs="Helvetica"/>
          <w:color w:val="000000"/>
          <w:sz w:val="22"/>
          <w:szCs w:val="22"/>
          <w:lang w:val="en-US"/>
        </w:rPr>
        <w:t>___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______________________________</w:t>
      </w:r>
    </w:p>
    <w:p w14:paraId="34F5DF61" w14:textId="77777777" w:rsidR="00924338" w:rsidRDefault="00924338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5787663A" w14:textId="77777777" w:rsidR="0099620E" w:rsidRDefault="0099620E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00699EAF" w14:textId="77777777" w:rsidR="0071707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  <w:r w:rsidRPr="00A82913">
        <w:rPr>
          <w:rFonts w:asciiTheme="minorHAnsi" w:hAnsiTheme="minorHAnsi" w:cs="Helvetica-Bold"/>
          <w:b/>
          <w:bCs/>
          <w:color w:val="000000"/>
          <w:lang w:val="en-US"/>
        </w:rPr>
        <w:lastRenderedPageBreak/>
        <w:t>SECTION 6</w:t>
      </w:r>
    </w:p>
    <w:p w14:paraId="6EF94A5B" w14:textId="77777777" w:rsidR="00A82913" w:rsidRPr="00A82913" w:rsidRDefault="00A82913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</w:p>
    <w:p w14:paraId="6CA67A65" w14:textId="77777777" w:rsidR="00717071" w:rsidRPr="00A82913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  <w:r w:rsidRPr="00A82913">
        <w:rPr>
          <w:rFonts w:asciiTheme="minorHAnsi" w:hAnsiTheme="minorHAnsi" w:cs="Helvetica-Bold"/>
          <w:b/>
          <w:bCs/>
          <w:color w:val="000000"/>
          <w:lang w:val="en-US"/>
        </w:rPr>
        <w:t xml:space="preserve">APPLICATION OF POLICY FOR </w:t>
      </w:r>
      <w:r w:rsidR="00341EB5">
        <w:rPr>
          <w:rFonts w:asciiTheme="minorHAnsi" w:hAnsiTheme="minorHAnsi" w:cs="Helvetica-Bold"/>
          <w:b/>
          <w:bCs/>
          <w:color w:val="000000"/>
          <w:lang w:val="en-US"/>
        </w:rPr>
        <w:t xml:space="preserve">ONLY ONE CATEGORY </w:t>
      </w:r>
      <w:r w:rsidRPr="00A82913">
        <w:rPr>
          <w:rFonts w:asciiTheme="minorHAnsi" w:hAnsiTheme="minorHAnsi" w:cs="Helvetica-Bold"/>
          <w:b/>
          <w:bCs/>
          <w:color w:val="000000"/>
          <w:lang w:val="en-US"/>
        </w:rPr>
        <w:t>OF REGISTRATION</w:t>
      </w:r>
      <w:r w:rsidR="00341EB5">
        <w:rPr>
          <w:rFonts w:asciiTheme="minorHAnsi" w:hAnsiTheme="minorHAnsi" w:cs="Helvetica-Bold"/>
          <w:b/>
          <w:bCs/>
          <w:color w:val="000000"/>
          <w:lang w:val="en-US"/>
        </w:rPr>
        <w:t xml:space="preserve"> IN VARIOUS FIELDS OF PRACTICE</w:t>
      </w:r>
    </w:p>
    <w:p w14:paraId="49B26E26" w14:textId="77777777" w:rsidR="00A82913" w:rsidRDefault="00A82913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</w:p>
    <w:p w14:paraId="5D389293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  <w:t>Professional Categories</w:t>
      </w:r>
    </w:p>
    <w:p w14:paraId="5E5C0B62" w14:textId="77777777" w:rsidR="00341EB5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This policy is applicable for</w:t>
      </w:r>
      <w:r w:rsidR="00377D98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all persons who are registered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, viz. Professional</w:t>
      </w:r>
      <w:r w:rsidR="00341EB5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Natural Scientist. </w:t>
      </w:r>
    </w:p>
    <w:p w14:paraId="0C2DA3B8" w14:textId="77777777" w:rsidR="00341EB5" w:rsidRDefault="00341EB5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4DEE79A6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____________________________________________________</w:t>
      </w:r>
      <w:r w:rsidR="00924338">
        <w:rPr>
          <w:rFonts w:asciiTheme="minorHAnsi" w:hAnsiTheme="minorHAnsi" w:cs="Helvetica"/>
          <w:color w:val="000000"/>
          <w:sz w:val="22"/>
          <w:szCs w:val="22"/>
          <w:lang w:val="en-US"/>
        </w:rPr>
        <w:t>____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________________________________</w:t>
      </w:r>
    </w:p>
    <w:p w14:paraId="50BDAACC" w14:textId="77777777" w:rsidR="00D02C6F" w:rsidRDefault="00D02C6F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</w:p>
    <w:p w14:paraId="174E379E" w14:textId="77777777" w:rsidR="0099620E" w:rsidRDefault="0099620E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</w:p>
    <w:p w14:paraId="2EB86444" w14:textId="77777777" w:rsidR="00717071" w:rsidRPr="00D02C6F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  <w:r w:rsidRPr="00D02C6F">
        <w:rPr>
          <w:rFonts w:asciiTheme="minorHAnsi" w:hAnsiTheme="minorHAnsi" w:cs="Helvetica-Bold"/>
          <w:b/>
          <w:bCs/>
          <w:color w:val="000000"/>
          <w:lang w:val="en-US"/>
        </w:rPr>
        <w:t>SECTION 7</w:t>
      </w:r>
    </w:p>
    <w:p w14:paraId="72EB638F" w14:textId="77777777" w:rsidR="00D02C6F" w:rsidRPr="00D02C6F" w:rsidRDefault="00D02C6F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</w:p>
    <w:p w14:paraId="4B576381" w14:textId="77777777" w:rsidR="00717071" w:rsidRPr="00D02C6F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  <w:r w:rsidRPr="00D02C6F">
        <w:rPr>
          <w:rFonts w:asciiTheme="minorHAnsi" w:hAnsiTheme="minorHAnsi" w:cs="Helvetica-Bold"/>
          <w:b/>
          <w:bCs/>
          <w:color w:val="000000"/>
          <w:lang w:val="en-US"/>
        </w:rPr>
        <w:t>POSSIBLE EXEMPTIONS FROM CPD REQUIREMENTS</w:t>
      </w:r>
    </w:p>
    <w:p w14:paraId="72911DC2" w14:textId="77777777" w:rsidR="00D02C6F" w:rsidRDefault="00D02C6F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</w:p>
    <w:p w14:paraId="442F89C5" w14:textId="77777777" w:rsidR="0071707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  <w:t>Registered Persons Undertaking Postgraduate Studies</w:t>
      </w:r>
    </w:p>
    <w:p w14:paraId="6EC532CA" w14:textId="77777777" w:rsidR="0071707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Registered persons who are undertaking full or part time postgraduate studies are not exempt from the</w:t>
      </w:r>
      <w:r w:rsidR="00D02C6F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CPD requirements. However, following the award of a post graduate qualification, CPD credits may be</w:t>
      </w:r>
      <w:r w:rsidR="00D02C6F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claimed as indicated in Section 9, Category 3</w:t>
      </w:r>
      <w:r w:rsidR="00B04AEC">
        <w:rPr>
          <w:rFonts w:asciiTheme="minorHAnsi" w:hAnsiTheme="minorHAnsi" w:cs="Helvetica"/>
          <w:color w:val="000000"/>
          <w:sz w:val="22"/>
          <w:szCs w:val="22"/>
          <w:lang w:val="en-US"/>
        </w:rPr>
        <w:t>, as specified by the various fields of practice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.</w:t>
      </w:r>
      <w:r w:rsidR="00B04AEC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(See annexures, defined by the recognized VA’s).</w:t>
      </w:r>
    </w:p>
    <w:p w14:paraId="1E3A62A0" w14:textId="77777777" w:rsidR="00D02C6F" w:rsidRPr="005E68F0" w:rsidRDefault="00D02C6F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40E655B0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  <w:t>Registered Persons Abroad</w:t>
      </w:r>
    </w:p>
    <w:p w14:paraId="5F72184D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Registered persons who are practicing abroad should meet the same requirements as those in South Africa</w:t>
      </w:r>
      <w:r w:rsidR="00D02C6F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and will not be granted deferment. However, documentary proof of compliance with CPD requirements in</w:t>
      </w:r>
      <w:r w:rsidR="00D02C6F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any particular country, where such requirements apply, will be accepted for CPD purposes in South Africa. In</w:t>
      </w:r>
    </w:p>
    <w:p w14:paraId="371B3A3C" w14:textId="77777777" w:rsidR="0071707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proofErr w:type="gramStart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the</w:t>
      </w:r>
      <w:proofErr w:type="gramEnd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absence of such proof of compliance with CPD requirements, documentation on activities attended</w:t>
      </w:r>
      <w:r w:rsidR="00D02C6F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outside South Africa will have to be submitted to </w:t>
      </w:r>
      <w:r w:rsidR="005E68F0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for evaluation and, if approved, the registered person</w:t>
      </w:r>
      <w:r w:rsidR="00D02C6F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will qualify for the specified CPD credits.</w:t>
      </w:r>
    </w:p>
    <w:p w14:paraId="2A95D7BB" w14:textId="77777777" w:rsidR="00D02C6F" w:rsidRPr="005E68F0" w:rsidRDefault="00D02C6F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5181E2CB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  <w:t>Retired Registered Persons</w:t>
      </w:r>
    </w:p>
    <w:p w14:paraId="7EE678FB" w14:textId="77777777" w:rsidR="00D02C6F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Retired registered persons, who no longer carry out any part-time consulting or </w:t>
      </w:r>
      <w:r w:rsidR="00D02C6F">
        <w:rPr>
          <w:rFonts w:asciiTheme="minorHAnsi" w:hAnsiTheme="minorHAnsi" w:cs="Helvetica"/>
          <w:color w:val="000000"/>
          <w:sz w:val="22"/>
          <w:szCs w:val="22"/>
          <w:lang w:val="en-US"/>
        </w:rPr>
        <w:t>natural scientific w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ork, are</w:t>
      </w:r>
      <w:r w:rsidR="00D02C6F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exempted from CPD requirements.</w:t>
      </w:r>
      <w:r w:rsidR="00D02C6F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</w:p>
    <w:p w14:paraId="6ABC4352" w14:textId="77777777" w:rsidR="00D02C6F" w:rsidRDefault="00D02C6F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536F90A8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Retired registered persons, who are listed as “retired” on </w:t>
      </w:r>
      <w:r w:rsidR="005E68F0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’s database, and who carry out part-time</w:t>
      </w:r>
    </w:p>
    <w:p w14:paraId="7A0D5E23" w14:textId="77777777" w:rsidR="0071707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consulting or </w:t>
      </w:r>
      <w:r w:rsidR="00D02C6F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natural scientific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work within the limits of the </w:t>
      </w:r>
      <w:r w:rsidR="005E68F0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policy, are not exempt from CPD</w:t>
      </w:r>
      <w:r w:rsidR="00D02C6F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requirements,</w:t>
      </w:r>
      <w:r w:rsidR="00D02C6F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but they will be required to accumulate 3 credits per year and the requirement of at least 5</w:t>
      </w:r>
      <w:r w:rsidR="00D02C6F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credits in a full five</w:t>
      </w:r>
      <w:r w:rsidR="00D02C6F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year cycle in Category 1 will not apply.</w:t>
      </w:r>
    </w:p>
    <w:p w14:paraId="6DE14E23" w14:textId="77777777" w:rsidR="00D02C6F" w:rsidRPr="005E68F0" w:rsidRDefault="00D02C6F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777F846E" w14:textId="77777777" w:rsidR="0071707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In the event of either of the above retired registered persons electing to return to active </w:t>
      </w:r>
      <w:r w:rsidR="003F1428">
        <w:rPr>
          <w:rFonts w:asciiTheme="minorHAnsi" w:hAnsiTheme="minorHAnsi" w:cs="Helvetica"/>
          <w:color w:val="000000"/>
          <w:sz w:val="22"/>
          <w:szCs w:val="22"/>
          <w:lang w:val="en-US"/>
        </w:rPr>
        <w:t>natural scientific p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ractice,</w:t>
      </w:r>
      <w:r w:rsidR="003F1428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at least 3 credits for CPD activities should be presented to </w:t>
      </w:r>
      <w:r w:rsidR="005E68F0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in order to change their registration back to</w:t>
      </w:r>
      <w:r w:rsidR="003F1428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active in the category concerned.</w:t>
      </w:r>
    </w:p>
    <w:p w14:paraId="72086991" w14:textId="77777777" w:rsidR="003F1428" w:rsidRPr="005E68F0" w:rsidRDefault="003F1428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47C6D863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If the retired registered person is still active in </w:t>
      </w:r>
      <w:r w:rsidR="005C3A64">
        <w:rPr>
          <w:rFonts w:asciiTheme="minorHAnsi" w:hAnsiTheme="minorHAnsi" w:cs="Helvetica"/>
          <w:color w:val="000000"/>
          <w:sz w:val="22"/>
          <w:szCs w:val="22"/>
          <w:lang w:val="en-US"/>
        </w:rPr>
        <w:t>natural science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, doing part-time consulting or </w:t>
      </w:r>
      <w:r w:rsidR="003F1428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natural scientific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work,</w:t>
      </w:r>
      <w:r w:rsidR="003F1428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and who does not comply with the requirements for being listed as “retired” on the </w:t>
      </w:r>
      <w:r w:rsidR="005E68F0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Database, full</w:t>
      </w:r>
      <w:r w:rsidR="003F1428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compliance is required.</w:t>
      </w:r>
    </w:p>
    <w:p w14:paraId="3268196B" w14:textId="77777777" w:rsidR="003F1428" w:rsidRDefault="003F1428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</w:p>
    <w:p w14:paraId="5EA3F456" w14:textId="77777777" w:rsidR="003F1428" w:rsidRPr="005E68F0" w:rsidRDefault="003F1428" w:rsidP="003F142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_________________________________________________________________________________________</w:t>
      </w:r>
    </w:p>
    <w:p w14:paraId="52E1789C" w14:textId="77777777" w:rsidR="003F1428" w:rsidRDefault="003F1428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2EDCCBB2" w14:textId="77777777" w:rsidR="00924338" w:rsidRDefault="00924338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</w:p>
    <w:p w14:paraId="677F2907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  <w:t>Deferment</w:t>
      </w:r>
    </w:p>
    <w:p w14:paraId="1455E8AF" w14:textId="77777777" w:rsidR="0071707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Registered persons may apply for deferment of CPD and </w:t>
      </w:r>
      <w:r w:rsidR="005E68F0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will review such applications individually.</w:t>
      </w:r>
      <w:r w:rsidR="003F1428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If reasons given are acceptable to </w:t>
      </w:r>
      <w:r w:rsidR="005E68F0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, deferment may be granted. Registered persons experiencing</w:t>
      </w:r>
      <w:r w:rsidR="003F1428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physical disability, illness or other extenuating circumstances as reviewed and approved by </w:t>
      </w:r>
      <w:r w:rsidR="005E68F0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may be</w:t>
      </w:r>
      <w:r w:rsidR="003F1428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exempt. Supporting documentation must be furnished to </w:t>
      </w:r>
      <w:proofErr w:type="spellStart"/>
      <w:r w:rsidR="005E68F0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proofErr w:type="spellEnd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.</w:t>
      </w:r>
    </w:p>
    <w:p w14:paraId="3ECC2DB5" w14:textId="77777777" w:rsidR="00924338" w:rsidRPr="005E68F0" w:rsidRDefault="00924338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3A025212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_________________________________________________________________________________________</w:t>
      </w:r>
    </w:p>
    <w:p w14:paraId="061343CD" w14:textId="77777777" w:rsidR="003F1428" w:rsidRDefault="003F1428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</w:p>
    <w:p w14:paraId="2C1CB8FC" w14:textId="77777777" w:rsidR="003F1428" w:rsidRDefault="003F1428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</w:p>
    <w:p w14:paraId="64F16726" w14:textId="77777777" w:rsidR="00717071" w:rsidRPr="003F1428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  <w:r w:rsidRPr="003F1428">
        <w:rPr>
          <w:rFonts w:asciiTheme="minorHAnsi" w:hAnsiTheme="minorHAnsi" w:cs="Helvetica-Bold"/>
          <w:b/>
          <w:bCs/>
          <w:color w:val="000000"/>
          <w:lang w:val="en-US"/>
        </w:rPr>
        <w:t>SECTION 8</w:t>
      </w:r>
    </w:p>
    <w:p w14:paraId="1C0F0136" w14:textId="77777777" w:rsidR="003F1428" w:rsidRPr="003F1428" w:rsidRDefault="003F1428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</w:p>
    <w:p w14:paraId="06AE3762" w14:textId="77777777" w:rsidR="00717071" w:rsidRPr="003F1428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  <w:r w:rsidRPr="003F1428">
        <w:rPr>
          <w:rFonts w:asciiTheme="minorHAnsi" w:hAnsiTheme="minorHAnsi" w:cs="Helvetica-Bold"/>
          <w:b/>
          <w:bCs/>
          <w:color w:val="000000"/>
          <w:lang w:val="en-US"/>
        </w:rPr>
        <w:t>CPD REQUIREMENTS</w:t>
      </w:r>
    </w:p>
    <w:p w14:paraId="648F5802" w14:textId="77777777" w:rsidR="003F1428" w:rsidRDefault="003F1428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6A302169" w14:textId="677F1D13" w:rsidR="0071707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proofErr w:type="spellStart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CPD</w:t>
      </w:r>
      <w:proofErr w:type="spellEnd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will run in 5-year cycles, during which</w:t>
      </w:r>
      <w:r w:rsidR="003F1428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period every registered person will be required to accumulate 25 credits in order to retain registration. In</w:t>
      </w:r>
      <w:r w:rsidR="003F1428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any one year, the registered person will be required to accumulate a minimum of 3 credits. Details</w:t>
      </w:r>
      <w:r w:rsidR="003F1428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of the different categories of CPD activities are given in Section 9.</w:t>
      </w:r>
    </w:p>
    <w:p w14:paraId="537EAD6F" w14:textId="77777777" w:rsidR="003F1428" w:rsidRPr="005E68F0" w:rsidRDefault="003F1428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5C699219" w14:textId="29E707EA" w:rsidR="0071707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With the exception of persons covered by possible exemptions (Section 7) and the registration categories for</w:t>
      </w:r>
      <w:r w:rsidR="003F1428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which this policy applies (Section 6), all registered persons will be required to record their CPD activities</w:t>
      </w:r>
      <w:r w:rsidR="003F1428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647432">
        <w:rPr>
          <w:rFonts w:asciiTheme="minorHAnsi" w:hAnsiTheme="minorHAnsi" w:cs="Helvetica"/>
          <w:color w:val="000000"/>
          <w:sz w:val="22"/>
          <w:szCs w:val="22"/>
          <w:lang w:val="en-US"/>
        </w:rPr>
        <w:t>e</w:t>
      </w:r>
      <w:r w:rsidRPr="003F1428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lectronically to the dedicated website for CPD at </w:t>
      </w:r>
      <w:r w:rsidR="000C3B37" w:rsidRPr="000C3B37">
        <w:rPr>
          <w:rFonts w:asciiTheme="minorHAnsi" w:hAnsiTheme="minorHAnsi" w:cs="Helvetica"/>
          <w:color w:val="0000FF"/>
          <w:sz w:val="22"/>
          <w:szCs w:val="22"/>
          <w:lang w:val="en-US"/>
        </w:rPr>
        <w:t>https://cpd.sacnasp.org.za/</w:t>
      </w:r>
      <w:r w:rsidR="000C3B37">
        <w:rPr>
          <w:rFonts w:asciiTheme="minorHAnsi" w:hAnsiTheme="minorHAnsi" w:cs="Helvetica"/>
          <w:sz w:val="22"/>
          <w:szCs w:val="22"/>
          <w:lang w:val="en-US"/>
        </w:rPr>
        <w:t xml:space="preserve"> </w:t>
      </w:r>
      <w:r w:rsidR="00377D98">
        <w:rPr>
          <w:rFonts w:asciiTheme="minorHAnsi" w:hAnsiTheme="minorHAnsi" w:cs="Helvetica"/>
          <w:sz w:val="22"/>
          <w:szCs w:val="22"/>
          <w:lang w:val="en-US"/>
        </w:rPr>
        <w:t xml:space="preserve">- </w:t>
      </w:r>
      <w:r w:rsidR="00647432">
        <w:rPr>
          <w:rFonts w:asciiTheme="minorHAnsi" w:hAnsiTheme="minorHAnsi" w:cs="Helvetica"/>
          <w:color w:val="000000"/>
          <w:sz w:val="22"/>
          <w:szCs w:val="22"/>
          <w:lang w:val="en-US"/>
        </w:rPr>
        <w:t>on an annual basis.</w:t>
      </w:r>
      <w:r w:rsidR="006D04B5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(</w:t>
      </w:r>
      <w:proofErr w:type="gramStart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not</w:t>
      </w:r>
      <w:proofErr w:type="gramEnd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later than 30 (thirty) days after completion of an annual cycle</w:t>
      </w:r>
      <w:r w:rsidR="006D04B5">
        <w:rPr>
          <w:rFonts w:asciiTheme="minorHAnsi" w:hAnsiTheme="minorHAnsi" w:cs="Helvetica"/>
          <w:color w:val="000000"/>
          <w:sz w:val="22"/>
          <w:szCs w:val="22"/>
          <w:lang w:val="en-US"/>
        </w:rPr>
        <w:t>)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.</w:t>
      </w:r>
    </w:p>
    <w:p w14:paraId="5916ABC3" w14:textId="77777777" w:rsidR="003F1428" w:rsidRPr="005E68F0" w:rsidRDefault="003F1428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55C83A25" w14:textId="1F275CC0" w:rsidR="0071707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The number of credits accumulated in respect of each category of CPD activity during the specific annual</w:t>
      </w:r>
      <w:r w:rsidR="003F1428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cycle will be electronically recorded. Registered persons may access their personal record on the </w:t>
      </w:r>
      <w:r w:rsidR="005E68F0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="003F1428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website</w:t>
      </w:r>
      <w:r w:rsidR="006D04B5">
        <w:rPr>
          <w:rFonts w:asciiTheme="minorHAnsi" w:hAnsiTheme="minorHAnsi" w:cs="Helvetica"/>
          <w:color w:val="000000"/>
          <w:sz w:val="22"/>
          <w:szCs w:val="22"/>
          <w:lang w:val="en-US"/>
        </w:rPr>
        <w:t>.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In view of the possibility for audit, registered persons should</w:t>
      </w:r>
      <w:r w:rsidR="003F1428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keep</w:t>
      </w:r>
      <w:r w:rsidR="003F1428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verifiable evidence of all their CPD activities for at least five years.</w:t>
      </w:r>
      <w:r w:rsidR="000C3B37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(The records should be uploaded to the website).</w:t>
      </w:r>
    </w:p>
    <w:p w14:paraId="7D6B8344" w14:textId="77777777" w:rsidR="00955FF4" w:rsidRDefault="00955FF4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2097C223" w14:textId="77777777" w:rsidR="00F516F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In order to comply with the requirement that all renewals of registration from </w:t>
      </w:r>
      <w:r w:rsidR="00955FF4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1 April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20</w:t>
      </w:r>
      <w:r w:rsidR="00115396">
        <w:rPr>
          <w:rFonts w:asciiTheme="minorHAnsi" w:hAnsiTheme="minorHAnsi" w:cs="Helvetica"/>
          <w:color w:val="000000"/>
          <w:sz w:val="22"/>
          <w:szCs w:val="22"/>
          <w:lang w:val="en-US"/>
        </w:rPr>
        <w:t>1</w:t>
      </w:r>
      <w:r w:rsidR="00B04AEC">
        <w:rPr>
          <w:rFonts w:asciiTheme="minorHAnsi" w:hAnsiTheme="minorHAnsi" w:cs="Helvetica"/>
          <w:color w:val="000000"/>
          <w:sz w:val="22"/>
          <w:szCs w:val="22"/>
          <w:lang w:val="en-US"/>
        </w:rPr>
        <w:t>7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onwards will require</w:t>
      </w:r>
      <w:r w:rsidR="003F1428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CPD</w:t>
      </w:r>
      <w:r w:rsidR="003F1428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credits</w:t>
      </w:r>
      <w:r w:rsidR="00955FF4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. </w:t>
      </w:r>
    </w:p>
    <w:p w14:paraId="78FF8B0F" w14:textId="77777777" w:rsidR="00F516F1" w:rsidRDefault="00F516F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7E86B030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_____________________________________________________</w:t>
      </w:r>
      <w:r w:rsidR="00924338">
        <w:rPr>
          <w:rFonts w:asciiTheme="minorHAnsi" w:hAnsiTheme="minorHAnsi" w:cs="Helvetica"/>
          <w:color w:val="000000"/>
          <w:sz w:val="22"/>
          <w:szCs w:val="22"/>
          <w:lang w:val="en-US"/>
        </w:rPr>
        <w:t>____________________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_______________</w:t>
      </w:r>
    </w:p>
    <w:p w14:paraId="10221774" w14:textId="77777777" w:rsidR="00924338" w:rsidRDefault="00924338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06EA73EB" w14:textId="77777777" w:rsidR="00924338" w:rsidRDefault="00924338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6B6DA961" w14:textId="77777777" w:rsidR="00717071" w:rsidRPr="003B273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  <w:r w:rsidRPr="003B2730">
        <w:rPr>
          <w:rFonts w:asciiTheme="minorHAnsi" w:hAnsiTheme="minorHAnsi" w:cs="Helvetica-Bold"/>
          <w:b/>
          <w:bCs/>
          <w:color w:val="000000"/>
          <w:lang w:val="en-US"/>
        </w:rPr>
        <w:t>SECTION 9</w:t>
      </w:r>
    </w:p>
    <w:p w14:paraId="6907D21E" w14:textId="77777777" w:rsidR="003B2730" w:rsidRPr="003B2730" w:rsidRDefault="003B2730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</w:p>
    <w:p w14:paraId="6C14A7AE" w14:textId="77777777" w:rsidR="00717071" w:rsidRPr="003B273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  <w:r w:rsidRPr="003B2730">
        <w:rPr>
          <w:rFonts w:asciiTheme="minorHAnsi" w:hAnsiTheme="minorHAnsi" w:cs="Helvetica-Bold"/>
          <w:b/>
          <w:bCs/>
          <w:color w:val="000000"/>
          <w:lang w:val="en-US"/>
        </w:rPr>
        <w:t>CATEGORIES OF ACTIVITIES FOR CPD CREDITS</w:t>
      </w:r>
    </w:p>
    <w:p w14:paraId="6F71B5CB" w14:textId="77777777" w:rsidR="003B2730" w:rsidRDefault="003B2730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7858290D" w14:textId="77777777" w:rsidR="0071707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CPD credits must be obtained in at least two of the three categories listed below, with at least 5 credits per</w:t>
      </w:r>
      <w:r w:rsidR="003B273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five year cycle from Category 1. The maximum credits, which may be accumulated annually in each</w:t>
      </w:r>
      <w:r w:rsidR="003B273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category is also indicated.</w:t>
      </w:r>
    </w:p>
    <w:p w14:paraId="692BBEBF" w14:textId="77777777" w:rsidR="0099620E" w:rsidRDefault="0099620E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4E419C4C" w14:textId="77777777" w:rsidR="003B2730" w:rsidRPr="005E68F0" w:rsidRDefault="003B2730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4615F390" w14:textId="77777777" w:rsidR="00CE5CBE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  <w:t>Category 1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: </w:t>
      </w:r>
      <w:r w:rsidR="003B2730">
        <w:rPr>
          <w:rFonts w:asciiTheme="minorHAnsi" w:hAnsiTheme="minorHAnsi" w:cs="Helvetica"/>
          <w:color w:val="000000"/>
          <w:sz w:val="22"/>
          <w:szCs w:val="22"/>
          <w:lang w:val="en-US"/>
        </w:rPr>
        <w:tab/>
      </w:r>
    </w:p>
    <w:p w14:paraId="532DC0FD" w14:textId="0687C8C0" w:rsidR="0071707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Developmental Activities: </w:t>
      </w:r>
      <w:r w:rsidR="003B2730">
        <w:rPr>
          <w:rFonts w:asciiTheme="minorHAnsi" w:hAnsiTheme="minorHAnsi" w:cs="Helvetica"/>
          <w:color w:val="000000"/>
          <w:sz w:val="22"/>
          <w:szCs w:val="22"/>
          <w:lang w:val="en-US"/>
        </w:rPr>
        <w:tab/>
      </w:r>
      <w:r w:rsidR="00CE5CBE">
        <w:rPr>
          <w:rFonts w:asciiTheme="minorHAnsi" w:hAnsiTheme="minorHAnsi" w:cs="Helvetica"/>
          <w:color w:val="000000"/>
          <w:sz w:val="22"/>
          <w:szCs w:val="22"/>
          <w:lang w:val="en-US"/>
        </w:rPr>
        <w:tab/>
      </w:r>
      <w:r w:rsidR="006D04B5">
        <w:rPr>
          <w:rFonts w:asciiTheme="minorHAnsi" w:hAnsiTheme="minorHAnsi" w:cs="Helvetica"/>
          <w:color w:val="000000"/>
          <w:sz w:val="22"/>
          <w:szCs w:val="22"/>
          <w:lang w:val="en-US"/>
        </w:rPr>
        <w:t>1 credit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3B2730">
        <w:rPr>
          <w:rFonts w:asciiTheme="minorHAnsi" w:hAnsiTheme="minorHAnsi" w:cs="Helvetica"/>
          <w:color w:val="000000"/>
          <w:sz w:val="22"/>
          <w:szCs w:val="22"/>
          <w:lang w:val="en-US"/>
        </w:rPr>
        <w:tab/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= </w:t>
      </w:r>
      <w:r w:rsidR="003B2730">
        <w:rPr>
          <w:rFonts w:asciiTheme="minorHAnsi" w:hAnsiTheme="minorHAnsi" w:cs="Helvetica"/>
          <w:color w:val="000000"/>
          <w:sz w:val="22"/>
          <w:szCs w:val="22"/>
          <w:lang w:val="en-US"/>
        </w:rPr>
        <w:tab/>
      </w:r>
      <w:r w:rsidR="006D04B5">
        <w:rPr>
          <w:rFonts w:asciiTheme="minorHAnsi" w:hAnsiTheme="minorHAnsi" w:cs="Helvetica"/>
          <w:color w:val="000000"/>
          <w:sz w:val="22"/>
          <w:szCs w:val="22"/>
          <w:lang w:val="en-US"/>
        </w:rPr>
        <w:t>1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0 hours (</w:t>
      </w:r>
      <w:r w:rsidR="006D04B5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No Max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credit</w:t>
      </w:r>
      <w:r w:rsidR="006D04B5">
        <w:rPr>
          <w:rFonts w:asciiTheme="minorHAnsi" w:hAnsiTheme="minorHAnsi" w:cs="Helvetica"/>
          <w:color w:val="000000"/>
          <w:sz w:val="22"/>
          <w:szCs w:val="22"/>
          <w:lang w:val="en-US"/>
        </w:rPr>
        <w:t>s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)</w:t>
      </w:r>
    </w:p>
    <w:p w14:paraId="1D519669" w14:textId="77777777" w:rsidR="003B2730" w:rsidRPr="005E68F0" w:rsidRDefault="003B2730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5E03EE38" w14:textId="77777777" w:rsidR="00CE5CBE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  <w:lastRenderedPageBreak/>
        <w:t>Category 2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: </w:t>
      </w:r>
      <w:r w:rsidR="003B2730">
        <w:rPr>
          <w:rFonts w:asciiTheme="minorHAnsi" w:hAnsiTheme="minorHAnsi" w:cs="Helvetica"/>
          <w:color w:val="000000"/>
          <w:sz w:val="22"/>
          <w:szCs w:val="22"/>
          <w:lang w:val="en-US"/>
        </w:rPr>
        <w:tab/>
      </w:r>
    </w:p>
    <w:p w14:paraId="57D6BD66" w14:textId="77777777" w:rsidR="0071707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Work-based Activities:</w:t>
      </w:r>
    </w:p>
    <w:p w14:paraId="642CD0D6" w14:textId="222D2A72" w:rsidR="00717071" w:rsidRDefault="00CE5CBE" w:rsidP="005E68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Natural Scientific </w:t>
      </w:r>
      <w:r w:rsidR="00717071" w:rsidRPr="003B273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Work: </w:t>
      </w:r>
      <w:r w:rsidR="003B2730">
        <w:rPr>
          <w:rFonts w:asciiTheme="minorHAnsi" w:hAnsiTheme="minorHAnsi" w:cs="Helvetica"/>
          <w:color w:val="000000"/>
          <w:sz w:val="22"/>
          <w:szCs w:val="22"/>
          <w:lang w:val="en-US"/>
        </w:rPr>
        <w:tab/>
      </w:r>
      <w:r w:rsidR="003B2730">
        <w:rPr>
          <w:rFonts w:asciiTheme="minorHAnsi" w:hAnsiTheme="minorHAnsi" w:cs="Helvetica"/>
          <w:color w:val="000000"/>
          <w:sz w:val="22"/>
          <w:szCs w:val="22"/>
          <w:lang w:val="en-US"/>
        </w:rPr>
        <w:tab/>
      </w:r>
      <w:r w:rsidR="006D04B5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1 credit </w:t>
      </w:r>
      <w:r w:rsidR="003B2730">
        <w:rPr>
          <w:rFonts w:asciiTheme="minorHAnsi" w:hAnsiTheme="minorHAnsi" w:cs="Helvetica"/>
          <w:color w:val="000000"/>
          <w:sz w:val="22"/>
          <w:szCs w:val="22"/>
          <w:lang w:val="en-US"/>
        </w:rPr>
        <w:tab/>
      </w:r>
      <w:r w:rsidR="00717071" w:rsidRPr="003B273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= </w:t>
      </w:r>
      <w:r w:rsidR="003B2730">
        <w:rPr>
          <w:rFonts w:asciiTheme="minorHAnsi" w:hAnsiTheme="minorHAnsi" w:cs="Helvetica"/>
          <w:color w:val="000000"/>
          <w:sz w:val="22"/>
          <w:szCs w:val="22"/>
          <w:lang w:val="en-US"/>
        </w:rPr>
        <w:tab/>
      </w:r>
      <w:r w:rsidR="006D04B5">
        <w:rPr>
          <w:rFonts w:asciiTheme="minorHAnsi" w:hAnsiTheme="minorHAnsi" w:cs="Helvetica"/>
          <w:color w:val="000000"/>
          <w:sz w:val="22"/>
          <w:szCs w:val="22"/>
          <w:lang w:val="en-US"/>
        </w:rPr>
        <w:t>4</w:t>
      </w:r>
      <w:r w:rsidR="00717071" w:rsidRPr="003B2730">
        <w:rPr>
          <w:rFonts w:asciiTheme="minorHAnsi" w:hAnsiTheme="minorHAnsi" w:cs="Helvetica"/>
          <w:color w:val="000000"/>
          <w:sz w:val="22"/>
          <w:szCs w:val="22"/>
          <w:lang w:val="en-US"/>
        </w:rPr>
        <w:t>00 hours (</w:t>
      </w:r>
      <w:r w:rsidR="006D04B5">
        <w:rPr>
          <w:rFonts w:asciiTheme="minorHAnsi" w:hAnsiTheme="minorHAnsi" w:cs="Helvetica"/>
          <w:color w:val="000000"/>
          <w:sz w:val="22"/>
          <w:szCs w:val="22"/>
          <w:lang w:val="en-US"/>
        </w:rPr>
        <w:t>Max 8</w:t>
      </w:r>
      <w:r w:rsidR="00717071" w:rsidRPr="003B2730">
        <w:rPr>
          <w:rFonts w:asciiTheme="minorHAnsi" w:hAnsiTheme="minorHAnsi" w:cs="Helvetica"/>
          <w:color w:val="000000"/>
          <w:sz w:val="22"/>
          <w:szCs w:val="22"/>
          <w:lang w:val="en-US"/>
        </w:rPr>
        <w:t>00hrs/</w:t>
      </w:r>
      <w:r w:rsidR="006D04B5">
        <w:rPr>
          <w:rFonts w:asciiTheme="minorHAnsi" w:hAnsiTheme="minorHAnsi" w:cs="Helvetica"/>
          <w:color w:val="000000"/>
          <w:sz w:val="22"/>
          <w:szCs w:val="22"/>
          <w:lang w:val="en-US"/>
        </w:rPr>
        <w:t>2</w:t>
      </w:r>
      <w:r w:rsidR="00717071" w:rsidRPr="003B2730">
        <w:rPr>
          <w:rFonts w:asciiTheme="minorHAnsi" w:hAnsiTheme="minorHAnsi" w:cs="Helvetica"/>
          <w:color w:val="000000"/>
          <w:sz w:val="22"/>
          <w:szCs w:val="22"/>
          <w:lang w:val="en-US"/>
        </w:rPr>
        <w:t>credit</w:t>
      </w:r>
      <w:r w:rsidR="006D04B5">
        <w:rPr>
          <w:rFonts w:asciiTheme="minorHAnsi" w:hAnsiTheme="minorHAnsi" w:cs="Helvetica"/>
          <w:color w:val="000000"/>
          <w:sz w:val="22"/>
          <w:szCs w:val="22"/>
          <w:lang w:val="en-US"/>
        </w:rPr>
        <w:t>s</w:t>
      </w:r>
      <w:r w:rsidR="00717071" w:rsidRPr="003B2730">
        <w:rPr>
          <w:rFonts w:asciiTheme="minorHAnsi" w:hAnsiTheme="minorHAnsi" w:cs="Helvetica"/>
          <w:color w:val="000000"/>
          <w:sz w:val="22"/>
          <w:szCs w:val="22"/>
          <w:lang w:val="en-US"/>
        </w:rPr>
        <w:t>)</w:t>
      </w:r>
    </w:p>
    <w:p w14:paraId="26549954" w14:textId="77777777" w:rsidR="00CE5CBE" w:rsidRDefault="003B2730" w:rsidP="005E68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3B2730">
        <w:rPr>
          <w:rFonts w:asciiTheme="minorHAnsi" w:hAnsiTheme="minorHAnsi" w:cs="Helvetica"/>
          <w:color w:val="000000"/>
          <w:sz w:val="22"/>
          <w:szCs w:val="22"/>
          <w:lang w:val="en-US"/>
        </w:rPr>
        <w:t>Men</w:t>
      </w:r>
      <w:r w:rsidR="00717071" w:rsidRPr="003B273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toring of </w:t>
      </w:r>
    </w:p>
    <w:p w14:paraId="168B0176" w14:textId="7256AD7A" w:rsidR="00717071" w:rsidRPr="003B2730" w:rsidRDefault="00CE5CBE" w:rsidP="00CE5CBE">
      <w:pPr>
        <w:pStyle w:val="ListParagraph"/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>
        <w:rPr>
          <w:rFonts w:asciiTheme="minorHAnsi" w:hAnsiTheme="minorHAnsi" w:cs="Helvetica"/>
          <w:color w:val="000000"/>
          <w:sz w:val="22"/>
          <w:szCs w:val="22"/>
          <w:lang w:val="en-US"/>
        </w:rPr>
        <w:t>C</w:t>
      </w:r>
      <w:r w:rsidR="00717071" w:rsidRPr="003B273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andidate practitioners: 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ab/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ab/>
      </w:r>
      <w:r w:rsidR="00717071" w:rsidRPr="003B273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1 credit 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ab/>
      </w:r>
      <w:r w:rsidR="00717071" w:rsidRPr="003B273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= 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ab/>
      </w:r>
      <w:r w:rsidR="00717071" w:rsidRPr="003B2730">
        <w:rPr>
          <w:rFonts w:asciiTheme="minorHAnsi" w:hAnsiTheme="minorHAnsi" w:cs="Helvetica"/>
          <w:color w:val="000000"/>
          <w:sz w:val="22"/>
          <w:szCs w:val="22"/>
          <w:lang w:val="en-US"/>
        </w:rPr>
        <w:t>50 hours (</w:t>
      </w:r>
      <w:r w:rsidR="006D04B5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Max </w:t>
      </w:r>
      <w:r w:rsidR="00717071" w:rsidRPr="003B2730">
        <w:rPr>
          <w:rFonts w:asciiTheme="minorHAnsi" w:hAnsiTheme="minorHAnsi" w:cs="Helvetica"/>
          <w:color w:val="000000"/>
          <w:sz w:val="22"/>
          <w:szCs w:val="22"/>
          <w:lang w:val="en-US"/>
        </w:rPr>
        <w:t>50hrs/credit)</w:t>
      </w:r>
    </w:p>
    <w:p w14:paraId="6DC3CC74" w14:textId="77777777" w:rsidR="00F516F1" w:rsidRDefault="00F516F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</w:p>
    <w:p w14:paraId="0B876E03" w14:textId="77777777" w:rsidR="00F516F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  <w:t>Category 3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:</w:t>
      </w:r>
    </w:p>
    <w:p w14:paraId="659423E8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Individual Activities:</w:t>
      </w:r>
    </w:p>
    <w:p w14:paraId="7F326BAC" w14:textId="77777777" w:rsidR="00F516F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Symbol"/>
          <w:color w:val="000000"/>
          <w:sz w:val="22"/>
          <w:szCs w:val="22"/>
          <w:lang w:val="en-US"/>
        </w:rPr>
        <w:t xml:space="preserve">•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Membership of a 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recognized</w:t>
      </w:r>
    </w:p>
    <w:p w14:paraId="4C599102" w14:textId="441DE2D4" w:rsidR="00717071" w:rsidRPr="005E68F0" w:rsidRDefault="00F516F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   V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oluntary </w:t>
      </w:r>
      <w:r>
        <w:rPr>
          <w:rFonts w:asciiTheme="minorHAnsi" w:hAnsiTheme="minorHAnsi" w:cs="Helvetica"/>
          <w:color w:val="000000"/>
          <w:sz w:val="22"/>
          <w:szCs w:val="22"/>
          <w:lang w:val="en-US"/>
        </w:rPr>
        <w:t>A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ssociation: </w:t>
      </w:r>
      <w:r>
        <w:rPr>
          <w:rFonts w:asciiTheme="minorHAnsi" w:hAnsiTheme="minorHAnsi" w:cs="Helvetica"/>
          <w:color w:val="000000"/>
          <w:sz w:val="22"/>
          <w:szCs w:val="22"/>
          <w:lang w:val="en-US"/>
        </w:rPr>
        <w:tab/>
      </w:r>
      <w:r>
        <w:rPr>
          <w:rFonts w:asciiTheme="minorHAnsi" w:hAnsiTheme="minorHAnsi" w:cs="Helvetica"/>
          <w:color w:val="000000"/>
          <w:sz w:val="22"/>
          <w:szCs w:val="22"/>
          <w:lang w:val="en-US"/>
        </w:rPr>
        <w:tab/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1 credit </w:t>
      </w:r>
      <w:r w:rsidR="000C3B37">
        <w:rPr>
          <w:rFonts w:asciiTheme="minorHAnsi" w:hAnsiTheme="minorHAnsi" w:cs="Helvetica"/>
          <w:color w:val="000000"/>
          <w:sz w:val="22"/>
          <w:szCs w:val="22"/>
          <w:lang w:val="en-US"/>
        </w:rPr>
        <w:tab/>
      </w:r>
      <w:r w:rsidR="000C3B37">
        <w:rPr>
          <w:rFonts w:asciiTheme="minorHAnsi" w:hAnsiTheme="minorHAnsi" w:cs="Helvetica"/>
          <w:color w:val="000000"/>
          <w:sz w:val="22"/>
          <w:szCs w:val="22"/>
          <w:lang w:val="en-US"/>
        </w:rPr>
        <w:tab/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(not linked to hours)</w:t>
      </w:r>
    </w:p>
    <w:p w14:paraId="231CC661" w14:textId="39C20FD6" w:rsidR="0071707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Symbol"/>
          <w:color w:val="000000"/>
          <w:sz w:val="22"/>
          <w:szCs w:val="22"/>
          <w:lang w:val="en-US"/>
        </w:rPr>
        <w:t xml:space="preserve">• </w:t>
      </w:r>
      <w:proofErr w:type="gramStart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Other</w:t>
      </w:r>
      <w:proofErr w:type="gramEnd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activities: 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ab/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ab/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ab/>
      </w:r>
      <w:r w:rsidR="006D04B5">
        <w:rPr>
          <w:rFonts w:asciiTheme="minorHAnsi" w:hAnsiTheme="minorHAnsi" w:cs="Helvetica"/>
          <w:color w:val="000000"/>
          <w:sz w:val="22"/>
          <w:szCs w:val="22"/>
          <w:lang w:val="en-US"/>
        </w:rPr>
        <w:t>1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credits 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ab/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= 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ab/>
      </w:r>
      <w:r w:rsidR="006D04B5">
        <w:rPr>
          <w:rFonts w:asciiTheme="minorHAnsi" w:hAnsiTheme="minorHAnsi" w:cs="Helvetica"/>
          <w:color w:val="000000"/>
          <w:sz w:val="22"/>
          <w:szCs w:val="22"/>
          <w:lang w:val="en-US"/>
        </w:rPr>
        <w:t>10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hours (</w:t>
      </w:r>
      <w:r w:rsidR="006D04B5">
        <w:rPr>
          <w:rFonts w:asciiTheme="minorHAnsi" w:hAnsiTheme="minorHAnsi" w:cs="Helvetica"/>
          <w:color w:val="000000"/>
          <w:sz w:val="22"/>
          <w:szCs w:val="22"/>
          <w:lang w:val="en-US"/>
        </w:rPr>
        <w:t>Max 3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0hrs/</w:t>
      </w:r>
      <w:r w:rsidR="006D04B5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3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credit</w:t>
      </w:r>
      <w:r w:rsidR="006D04B5">
        <w:rPr>
          <w:rFonts w:asciiTheme="minorHAnsi" w:hAnsiTheme="minorHAnsi" w:cs="Helvetica"/>
          <w:color w:val="000000"/>
          <w:sz w:val="22"/>
          <w:szCs w:val="22"/>
          <w:lang w:val="en-US"/>
        </w:rPr>
        <w:t>s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)</w:t>
      </w:r>
    </w:p>
    <w:p w14:paraId="21F34A1C" w14:textId="77777777" w:rsidR="00F516F1" w:rsidRDefault="00F516F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0D6EE9F8" w14:textId="77777777" w:rsidR="00F516F1" w:rsidRPr="005E68F0" w:rsidRDefault="00F516F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731281BE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In order for this policy to meet the needs of all registered persons, the requirements for CPD need to be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as flexible as possible. </w:t>
      </w:r>
      <w:r w:rsidR="005E68F0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expects that when registered persons are deciding on the contents and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value of their CPD activity, they will ensure a balance in their CPD activities between the following three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categories.</w:t>
      </w:r>
    </w:p>
    <w:p w14:paraId="28084E23" w14:textId="77777777" w:rsidR="00F516F1" w:rsidRDefault="00F516F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</w:p>
    <w:p w14:paraId="61AA4EC8" w14:textId="77777777" w:rsidR="00F516F1" w:rsidRDefault="00F516F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</w:p>
    <w:p w14:paraId="5D9D4617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  <w:t>Category 1: Developmental Activities:</w:t>
      </w:r>
    </w:p>
    <w:p w14:paraId="7596CEB9" w14:textId="77777777" w:rsidR="002D796C" w:rsidRPr="005E68F0" w:rsidRDefault="002D796C" w:rsidP="002D796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  <w:r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  <w:t>Refer to the policy annexures, where applicable. (The recognized voluntary associations drafted their own specific developmental activities). Where a VA did not specify the activities then this policy will apply.</w:t>
      </w:r>
    </w:p>
    <w:p w14:paraId="35857E67" w14:textId="77777777" w:rsidR="00F516F1" w:rsidRDefault="00F516F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3E187558" w14:textId="77777777" w:rsidR="00E5737B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Attendance of structured educational/developmental meetings will be credited with one credit per 10 hours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of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attendance. A full day activity will be regarded as being for 10 hours and a half-day activity will be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regarded as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5 hours and hence a half a credit. </w:t>
      </w:r>
    </w:p>
    <w:p w14:paraId="68F9B67C" w14:textId="77777777" w:rsidR="00E5737B" w:rsidRDefault="00E5737B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5D4EFE2C" w14:textId="5DB3CF9D" w:rsidR="00717071" w:rsidRDefault="00E5737B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>
        <w:rPr>
          <w:rFonts w:asciiTheme="minorHAnsi" w:hAnsiTheme="minorHAnsi" w:cs="Helvetica"/>
          <w:color w:val="000000"/>
          <w:sz w:val="22"/>
          <w:szCs w:val="22"/>
          <w:lang w:val="en-US"/>
        </w:rPr>
        <w:t>Activities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:</w:t>
      </w:r>
    </w:p>
    <w:p w14:paraId="3A79C623" w14:textId="77777777" w:rsidR="00F516F1" w:rsidRPr="005E68F0" w:rsidRDefault="00F516F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6CB2F29F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Symbol"/>
          <w:color w:val="000000"/>
          <w:sz w:val="22"/>
          <w:szCs w:val="22"/>
          <w:lang w:val="en-US"/>
        </w:rPr>
        <w:t xml:space="preserve">•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Conferences</w:t>
      </w:r>
    </w:p>
    <w:p w14:paraId="2812A9A9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Symbol"/>
          <w:color w:val="000000"/>
          <w:sz w:val="22"/>
          <w:szCs w:val="22"/>
          <w:lang w:val="en-US"/>
        </w:rPr>
        <w:t xml:space="preserve">•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Congresses</w:t>
      </w:r>
    </w:p>
    <w:p w14:paraId="6F038172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Symbol"/>
          <w:color w:val="000000"/>
          <w:sz w:val="22"/>
          <w:szCs w:val="22"/>
          <w:lang w:val="en-US"/>
        </w:rPr>
        <w:t xml:space="preserve">•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Large group workshops</w:t>
      </w:r>
    </w:p>
    <w:p w14:paraId="7489F66F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Symbol"/>
          <w:color w:val="000000"/>
          <w:sz w:val="22"/>
          <w:szCs w:val="22"/>
          <w:lang w:val="en-US"/>
        </w:rPr>
        <w:t xml:space="preserve">•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Lectures</w:t>
      </w:r>
    </w:p>
    <w:p w14:paraId="6BC0029F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Symbol"/>
          <w:color w:val="000000"/>
          <w:sz w:val="22"/>
          <w:szCs w:val="22"/>
          <w:lang w:val="en-US"/>
        </w:rPr>
        <w:t xml:space="preserve">•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Seminars</w:t>
      </w:r>
    </w:p>
    <w:p w14:paraId="4031892B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Symbol"/>
          <w:color w:val="000000"/>
          <w:sz w:val="22"/>
          <w:szCs w:val="22"/>
          <w:lang w:val="en-US"/>
        </w:rPr>
        <w:t xml:space="preserve">•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Refresher courses</w:t>
      </w:r>
    </w:p>
    <w:p w14:paraId="476816C1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Symbol"/>
          <w:color w:val="000000"/>
          <w:sz w:val="22"/>
          <w:szCs w:val="22"/>
          <w:lang w:val="en-US"/>
        </w:rPr>
        <w:t xml:space="preserve">• </w:t>
      </w:r>
      <w:r w:rsidR="00955FF4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Symposiums </w:t>
      </w:r>
    </w:p>
    <w:p w14:paraId="7F3DC5AC" w14:textId="77777777" w:rsidR="00F516F1" w:rsidRDefault="00F516F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</w:p>
    <w:p w14:paraId="7FD55656" w14:textId="77777777" w:rsidR="00495880" w:rsidRDefault="00495880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</w:p>
    <w:p w14:paraId="365E0F03" w14:textId="77777777" w:rsidR="0071707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  <w:t>Category 2: Work-based Activities:</w:t>
      </w:r>
    </w:p>
    <w:p w14:paraId="5172C3F9" w14:textId="77777777" w:rsidR="00955FF4" w:rsidRPr="005E68F0" w:rsidRDefault="00955FF4" w:rsidP="00955FF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  <w:r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  <w:t xml:space="preserve">Refer to the policy annexures, where applicable. (The recognized voluntary associations drafted their own specific wok-based activities) </w:t>
      </w:r>
      <w:r w:rsidR="002D796C"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  <w:t>Where a VA did not specify the activities then this policy will apply.</w:t>
      </w:r>
    </w:p>
    <w:p w14:paraId="3AD51826" w14:textId="77777777" w:rsidR="00955FF4" w:rsidRPr="005E68F0" w:rsidRDefault="00955FF4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</w:p>
    <w:p w14:paraId="1C0C4AD7" w14:textId="77777777" w:rsidR="00F516F1" w:rsidRDefault="00F516F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1E9FD633" w14:textId="77777777" w:rsidR="00F516F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A different formula is used to calculate credits in this category. Since registered persons also remain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current by performing their day</w:t>
      </w:r>
      <w:r w:rsidRPr="005E68F0">
        <w:rPr>
          <w:rFonts w:asciiTheme="minorHAnsi" w:hAnsiTheme="minorHAnsi" w:cs="Helvetica"/>
          <w:color w:val="0000FF"/>
          <w:sz w:val="22"/>
          <w:szCs w:val="22"/>
          <w:lang w:val="en-US"/>
        </w:rPr>
        <w:t>-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to</w:t>
      </w:r>
      <w:r w:rsidRPr="005E68F0">
        <w:rPr>
          <w:rFonts w:asciiTheme="minorHAnsi" w:hAnsiTheme="minorHAnsi" w:cs="Helvetica"/>
          <w:color w:val="0000FF"/>
          <w:sz w:val="22"/>
          <w:szCs w:val="22"/>
          <w:lang w:val="en-US"/>
        </w:rPr>
        <w:t>-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day 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natural scientific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responsibilities, a weighting of one credit for every 400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hours per year for </w:t>
      </w:r>
      <w:r w:rsidR="003C3BD8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natural scientific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related work (including management) is awarded for this category. A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maximum of two credits for 800 hours per year may be earned in respect of this activity.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</w:p>
    <w:p w14:paraId="74E92FED" w14:textId="77777777" w:rsidR="00F516F1" w:rsidRDefault="00F516F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30E0894A" w14:textId="257CB24F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lastRenderedPageBreak/>
        <w:t xml:space="preserve">In addition, the mentoring of candidate persons in the workplace will be </w:t>
      </w:r>
      <w:proofErr w:type="spellStart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recognised</w:t>
      </w:r>
      <w:proofErr w:type="spellEnd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as CPD with a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maximum of </w:t>
      </w:r>
      <w:r w:rsidR="00E5737B">
        <w:rPr>
          <w:rFonts w:asciiTheme="minorHAnsi" w:hAnsiTheme="minorHAnsi" w:cs="Helvetica"/>
          <w:color w:val="000000"/>
          <w:sz w:val="22"/>
          <w:szCs w:val="22"/>
          <w:lang w:val="en-US"/>
        </w:rPr>
        <w:t>one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credit for 50 hours of mentoring per year. In-house skills training sessions </w:t>
      </w:r>
      <w:proofErr w:type="spellStart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organised</w:t>
      </w:r>
      <w:proofErr w:type="spellEnd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by an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employer/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natural scientific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company and career guidance for candidates may also be presented under this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sub-category.</w:t>
      </w:r>
    </w:p>
    <w:p w14:paraId="30FFAED4" w14:textId="77777777" w:rsidR="00F516F1" w:rsidRDefault="00F516F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</w:p>
    <w:p w14:paraId="5BE2D7C7" w14:textId="77777777" w:rsidR="0071707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  <w:t>Category 3: Individual Activities</w:t>
      </w:r>
      <w:r w:rsidR="00495880"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  <w:t>.</w:t>
      </w:r>
    </w:p>
    <w:p w14:paraId="287CC230" w14:textId="77777777" w:rsidR="00495880" w:rsidRDefault="00495880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</w:p>
    <w:p w14:paraId="55327D8F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Membership of a </w:t>
      </w:r>
      <w:r w:rsidR="005E68F0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recognised</w:t>
      </w:r>
      <w:proofErr w:type="spellEnd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voluntary association (</w:t>
      </w:r>
      <w:r w:rsidR="003C3BD8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natural scientific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society/institution or institute)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wil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l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result in a maximum of 1 credit per annum.</w:t>
      </w:r>
    </w:p>
    <w:p w14:paraId="0D07B3CA" w14:textId="77777777" w:rsidR="00F516F1" w:rsidRDefault="00F516F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7B8901E1" w14:textId="77777777" w:rsidR="00495880" w:rsidRDefault="00495880" w:rsidP="0049588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  <w:r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  <w:t>Other Activities:</w:t>
      </w:r>
    </w:p>
    <w:p w14:paraId="521A091A" w14:textId="77777777" w:rsidR="00495880" w:rsidRPr="005E68F0" w:rsidRDefault="00955FF4" w:rsidP="0049588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  <w:r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  <w:t>R</w:t>
      </w:r>
      <w:r w:rsidR="00495880"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  <w:t>efer to the policy annexures</w:t>
      </w:r>
      <w:r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  <w:t>, where applicable</w:t>
      </w:r>
      <w:r w:rsidR="00495880"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  <w:t xml:space="preserve">. (The recognized voluntary associations drafted their own </w:t>
      </w:r>
      <w:r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  <w:t xml:space="preserve">specific </w:t>
      </w:r>
      <w:r w:rsidR="00495880"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  <w:t xml:space="preserve">category 3 activities </w:t>
      </w:r>
      <w:r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  <w:t xml:space="preserve">pertaining </w:t>
      </w:r>
      <w:r w:rsidR="00495880"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  <w:t xml:space="preserve">to the field of practice.) </w:t>
      </w:r>
      <w:r w:rsidR="002D796C"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  <w:t>Where a VA did not specify the activities then this policy will apply.</w:t>
      </w:r>
    </w:p>
    <w:p w14:paraId="4BDC07BB" w14:textId="77777777" w:rsidR="00495880" w:rsidRDefault="00495880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5321703E" w14:textId="77777777" w:rsidR="00717071" w:rsidRPr="005E68F0" w:rsidRDefault="00495880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>
        <w:rPr>
          <w:rFonts w:asciiTheme="minorHAnsi" w:hAnsiTheme="minorHAnsi" w:cs="Helvetica"/>
          <w:color w:val="000000"/>
          <w:sz w:val="22"/>
          <w:szCs w:val="22"/>
          <w:lang w:val="en-US"/>
        </w:rPr>
        <w:t>If the VA did not draft a list of o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ther activities</w:t>
      </w:r>
      <w:r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, specific to the field of practice, then the registered individual can select from the following 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credited </w:t>
      </w:r>
      <w:r>
        <w:rPr>
          <w:rFonts w:asciiTheme="minorHAnsi" w:hAnsiTheme="minorHAnsi" w:cs="Helvetica"/>
          <w:color w:val="000000"/>
          <w:sz w:val="22"/>
          <w:szCs w:val="22"/>
          <w:lang w:val="en-US"/>
        </w:rPr>
        <w:t>list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:</w:t>
      </w:r>
    </w:p>
    <w:p w14:paraId="44DBD629" w14:textId="77777777" w:rsidR="00717071" w:rsidRDefault="00717071" w:rsidP="005E68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Part-time lecturing to undergraduate and postgraduate students: one credit for every 10</w:t>
      </w:r>
      <w:r w:rsidR="00F516F1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hours of lecturing.</w:t>
      </w:r>
    </w:p>
    <w:p w14:paraId="40B3C25A" w14:textId="77777777" w:rsidR="00717071" w:rsidRDefault="00F516F1" w:rsidP="005E68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S</w:t>
      </w:r>
      <w:r w:rsidR="00717071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upervision of students undertaking postgraduate studies: 2 credits per year.</w:t>
      </w:r>
    </w:p>
    <w:p w14:paraId="4B33E045" w14:textId="77777777" w:rsidR="00717071" w:rsidRDefault="00F516F1" w:rsidP="005E68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O</w:t>
      </w:r>
      <w:r w:rsidR="00717071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ral examinations of final year and postgraduate students: 1 credit for every 10 hours of</w:t>
      </w:r>
      <w:r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active involvement.</w:t>
      </w:r>
    </w:p>
    <w:p w14:paraId="202F8E49" w14:textId="77777777" w:rsidR="00717071" w:rsidRDefault="00F516F1" w:rsidP="005E68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E</w:t>
      </w:r>
      <w:r w:rsidR="00717071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valuation of M dissertations and PhD theses by external examiners: 2 credits per year.</w:t>
      </w:r>
    </w:p>
    <w:p w14:paraId="5B724A7A" w14:textId="77777777" w:rsidR="00F516F1" w:rsidRDefault="00F516F1" w:rsidP="005E68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E</w:t>
      </w:r>
      <w:r w:rsidR="00717071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valuation of final year students by external examiners: 1 credit per year</w:t>
      </w:r>
      <w:r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</w:p>
    <w:p w14:paraId="4AA020DB" w14:textId="77777777" w:rsidR="00717071" w:rsidRDefault="00717071" w:rsidP="005E68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Publication of research in peer reviewed journals: a single author: 2 credits per publication.</w:t>
      </w:r>
      <w:r w:rsidR="00F516F1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Where paper has a number of authors: 1 credit per publication per author.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</w:p>
    <w:p w14:paraId="7C195908" w14:textId="77777777" w:rsidR="00717071" w:rsidRDefault="00F516F1" w:rsidP="005E68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P</w:t>
      </w:r>
      <w:r w:rsidR="00717071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ublication of technical articles: 1 credit per article published.</w:t>
      </w:r>
    </w:p>
    <w:p w14:paraId="73798230" w14:textId="77777777" w:rsidR="00717071" w:rsidRDefault="00F516F1" w:rsidP="005E68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P</w:t>
      </w:r>
      <w:r w:rsidR="00717071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apers presented at conferences or congresses / poster presentations: 1 credit each</w:t>
      </w:r>
      <w:r>
        <w:rPr>
          <w:rFonts w:asciiTheme="minorHAnsi" w:hAnsiTheme="minorHAnsi" w:cs="Helvetica"/>
          <w:color w:val="000000"/>
          <w:sz w:val="22"/>
          <w:szCs w:val="22"/>
          <w:lang w:val="en-US"/>
        </w:rPr>
        <w:t>.</w:t>
      </w:r>
    </w:p>
    <w:p w14:paraId="17845610" w14:textId="77777777" w:rsidR="00717071" w:rsidRDefault="00F516F1" w:rsidP="005E68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P</w:t>
      </w:r>
      <w:r w:rsidR="00717071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articipation in statutory, professional, institutional, technical or non-technical committees</w:t>
      </w:r>
      <w:r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or task groups: one credit for every 10 hours of active participation.</w:t>
      </w:r>
    </w:p>
    <w:p w14:paraId="4AE66992" w14:textId="77777777" w:rsidR="00717071" w:rsidRDefault="00115396" w:rsidP="005E68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>
        <w:rPr>
          <w:rFonts w:asciiTheme="minorHAnsi" w:hAnsiTheme="minorHAnsi" w:cs="Helvetica"/>
          <w:color w:val="000000"/>
          <w:sz w:val="22"/>
          <w:szCs w:val="22"/>
          <w:lang w:val="en-US"/>
        </w:rPr>
        <w:t>E</w:t>
      </w:r>
      <w:r w:rsidR="00717071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valuation of educational </w:t>
      </w:r>
      <w:proofErr w:type="spellStart"/>
      <w:r w:rsidR="00717071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programmes</w:t>
      </w:r>
      <w:proofErr w:type="spellEnd"/>
      <w:r w:rsidR="00717071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at Universities and Universities of Technology</w:t>
      </w:r>
      <w:r w:rsidR="00F516F1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(</w:t>
      </w:r>
      <w:proofErr w:type="spellStart"/>
      <w:r w:rsidR="00717071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Technikons</w:t>
      </w:r>
      <w:proofErr w:type="spellEnd"/>
      <w:r w:rsidR="00717071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) for accreditation purposes: 1 credit for every 10 hours of active involvement.</w:t>
      </w:r>
    </w:p>
    <w:p w14:paraId="046CE401" w14:textId="77777777" w:rsidR="00717071" w:rsidRDefault="00F516F1" w:rsidP="005E68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E</w:t>
      </w:r>
      <w:r w:rsidR="00717071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valuation of educational qualifications for </w:t>
      </w:r>
      <w:r w:rsidR="005E68F0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="00717071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’s Qualifications Examination Committee:</w:t>
      </w:r>
      <w:r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1 credit for every 10 hours of active involvement.</w:t>
      </w:r>
      <w:r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</w:p>
    <w:p w14:paraId="6073A54C" w14:textId="77777777" w:rsidR="00717071" w:rsidRDefault="00F516F1" w:rsidP="005E68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E</w:t>
      </w:r>
      <w:r w:rsidR="00717071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valuation of competence and applications for registration for </w:t>
      </w:r>
      <w:r w:rsidR="005E68F0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="00717071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’s Registration</w:t>
      </w:r>
      <w:r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Committees and Professional Advisory Committees: 1 credit for every 10 hours of active</w:t>
      </w:r>
      <w:r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involvement.</w:t>
      </w:r>
    </w:p>
    <w:p w14:paraId="4F993185" w14:textId="77777777" w:rsidR="00717071" w:rsidRDefault="00F516F1" w:rsidP="005E68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R</w:t>
      </w:r>
      <w:r w:rsidR="00717071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elevant additional qualifications (these are exceptional allocations): A completed</w:t>
      </w:r>
      <w:r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postgraduate qualification: 5 credits.</w:t>
      </w:r>
    </w:p>
    <w:p w14:paraId="430D9E26" w14:textId="77777777" w:rsidR="00717071" w:rsidRDefault="00F516F1" w:rsidP="005E68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S</w:t>
      </w:r>
      <w:r w:rsidR="00717071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elf-study which includes, but is not restricted to studying of journals or electronic or</w:t>
      </w:r>
      <w:r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="00717071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computerised</w:t>
      </w:r>
      <w:proofErr w:type="spellEnd"/>
      <w:r w:rsidR="00717071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material, one credit for every 10 hours of study. All activities under this item</w:t>
      </w:r>
      <w:r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must be verified.</w:t>
      </w:r>
    </w:p>
    <w:p w14:paraId="7C78E1AE" w14:textId="77777777" w:rsidR="00F516F1" w:rsidRPr="00F516F1" w:rsidRDefault="00F516F1" w:rsidP="00F516F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4476D429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A maximum of 3 credits (30 hours) may be accumulated under this portion of this category, with the</w:t>
      </w:r>
    </w:p>
    <w:p w14:paraId="1DB5FDCA" w14:textId="77777777" w:rsidR="0071707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proofErr w:type="gramStart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exception</w:t>
      </w:r>
      <w:proofErr w:type="gramEnd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stated above for postgraduate studies.</w:t>
      </w:r>
      <w:r w:rsidR="005C696F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(Refer to the annexures for more detail on </w:t>
      </w:r>
      <w:r w:rsidR="002D796C">
        <w:rPr>
          <w:rFonts w:asciiTheme="minorHAnsi" w:hAnsiTheme="minorHAnsi" w:cs="Helvetica"/>
          <w:color w:val="000000"/>
          <w:sz w:val="22"/>
          <w:szCs w:val="22"/>
          <w:lang w:val="en-US"/>
        </w:rPr>
        <w:t>activities</w:t>
      </w:r>
      <w:r w:rsidR="005C696F">
        <w:rPr>
          <w:rFonts w:asciiTheme="minorHAnsi" w:hAnsiTheme="minorHAnsi" w:cs="Helvetica"/>
          <w:color w:val="000000"/>
          <w:sz w:val="22"/>
          <w:szCs w:val="22"/>
          <w:lang w:val="en-US"/>
        </w:rPr>
        <w:t>).</w:t>
      </w:r>
    </w:p>
    <w:p w14:paraId="69D60081" w14:textId="77777777" w:rsidR="00924338" w:rsidRPr="005E68F0" w:rsidRDefault="00924338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51DE31B3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__________________________________________________________________________</w:t>
      </w:r>
      <w:r w:rsidR="00924338">
        <w:rPr>
          <w:rFonts w:asciiTheme="minorHAnsi" w:hAnsiTheme="minorHAnsi" w:cs="Helvetica"/>
          <w:color w:val="000000"/>
          <w:sz w:val="22"/>
          <w:szCs w:val="22"/>
          <w:lang w:val="en-US"/>
        </w:rPr>
        <w:t>__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____________</w:t>
      </w:r>
    </w:p>
    <w:p w14:paraId="54257BE3" w14:textId="77777777" w:rsidR="00F516F1" w:rsidRDefault="00F516F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3D0EA7D4" w14:textId="77777777" w:rsidR="00924338" w:rsidRDefault="00924338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</w:p>
    <w:p w14:paraId="76494D39" w14:textId="77777777" w:rsidR="00717071" w:rsidRPr="00F516F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  <w:r w:rsidRPr="00F516F1">
        <w:rPr>
          <w:rFonts w:asciiTheme="minorHAnsi" w:hAnsiTheme="minorHAnsi" w:cs="Helvetica-Bold"/>
          <w:b/>
          <w:bCs/>
          <w:color w:val="000000"/>
          <w:lang w:val="en-US"/>
        </w:rPr>
        <w:lastRenderedPageBreak/>
        <w:t>SECTION 10</w:t>
      </w:r>
    </w:p>
    <w:p w14:paraId="75248268" w14:textId="77777777" w:rsidR="00F516F1" w:rsidRPr="00F516F1" w:rsidRDefault="00F516F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</w:p>
    <w:p w14:paraId="14ABD5FB" w14:textId="77777777" w:rsidR="00717071" w:rsidRPr="00F516F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  <w:r w:rsidRPr="00F516F1">
        <w:rPr>
          <w:rFonts w:asciiTheme="minorHAnsi" w:hAnsiTheme="minorHAnsi" w:cs="Helvetica-Bold"/>
          <w:b/>
          <w:bCs/>
          <w:color w:val="000000"/>
          <w:lang w:val="en-US"/>
        </w:rPr>
        <w:t>ROLE OF RECOGNISED VOLUNTARY ASSOCIATIONS AND</w:t>
      </w:r>
      <w:r w:rsidR="00F516F1" w:rsidRPr="00F516F1">
        <w:rPr>
          <w:rFonts w:asciiTheme="minorHAnsi" w:hAnsiTheme="minorHAnsi" w:cs="Helvetica-Bold"/>
          <w:b/>
          <w:bCs/>
          <w:color w:val="000000"/>
          <w:lang w:val="en-US"/>
        </w:rPr>
        <w:t xml:space="preserve"> </w:t>
      </w:r>
      <w:r w:rsidR="00115396">
        <w:rPr>
          <w:rFonts w:asciiTheme="minorHAnsi" w:hAnsiTheme="minorHAnsi" w:cs="Helvetica-Bold"/>
          <w:b/>
          <w:bCs/>
          <w:color w:val="000000"/>
          <w:lang w:val="en-US"/>
        </w:rPr>
        <w:t>RECOGNISED</w:t>
      </w:r>
      <w:r w:rsidRPr="00F516F1">
        <w:rPr>
          <w:rFonts w:asciiTheme="minorHAnsi" w:hAnsiTheme="minorHAnsi" w:cs="Helvetica-Bold"/>
          <w:b/>
          <w:bCs/>
          <w:color w:val="000000"/>
          <w:lang w:val="en-US"/>
        </w:rPr>
        <w:t xml:space="preserve"> TERTIARY EDUCATIONAL INSTITUTIONS</w:t>
      </w:r>
    </w:p>
    <w:p w14:paraId="1F3CBDF3" w14:textId="77777777" w:rsidR="00F516F1" w:rsidRPr="005E68F0" w:rsidRDefault="00F516F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</w:p>
    <w:p w14:paraId="784FDCDB" w14:textId="77777777" w:rsidR="0071707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In South Africa the voluntary 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natural scientific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associations and </w:t>
      </w:r>
      <w:proofErr w:type="spellStart"/>
      <w:r w:rsidR="00115396">
        <w:rPr>
          <w:rFonts w:asciiTheme="minorHAnsi" w:hAnsiTheme="minorHAnsi" w:cs="Helvetica"/>
          <w:color w:val="000000"/>
          <w:sz w:val="22"/>
          <w:szCs w:val="22"/>
          <w:lang w:val="en-US"/>
        </w:rPr>
        <w:t>r</w:t>
      </w:r>
      <w:r w:rsidR="00C32854" w:rsidRPr="00115396">
        <w:rPr>
          <w:rFonts w:asciiTheme="minorHAnsi" w:hAnsiTheme="minorHAnsi" w:cs="Helvetica"/>
          <w:sz w:val="22"/>
          <w:szCs w:val="22"/>
          <w:lang w:val="en-US"/>
        </w:rPr>
        <w:t>ecogni</w:t>
      </w:r>
      <w:r w:rsidR="00115396">
        <w:rPr>
          <w:rFonts w:asciiTheme="minorHAnsi" w:hAnsiTheme="minorHAnsi" w:cs="Helvetica"/>
          <w:sz w:val="22"/>
          <w:szCs w:val="22"/>
          <w:lang w:val="en-US"/>
        </w:rPr>
        <w:t>s</w:t>
      </w:r>
      <w:r w:rsidR="00C32854" w:rsidRPr="00115396">
        <w:rPr>
          <w:rFonts w:asciiTheme="minorHAnsi" w:hAnsiTheme="minorHAnsi" w:cs="Helvetica"/>
          <w:sz w:val="22"/>
          <w:szCs w:val="22"/>
          <w:lang w:val="en-US"/>
        </w:rPr>
        <w:t>ed</w:t>
      </w:r>
      <w:proofErr w:type="spellEnd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tertiary educational institutions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render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an invaluable service in offering a wide range of services that can be used by 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natural scientific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persons to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maintain and improve their competence.</w:t>
      </w:r>
    </w:p>
    <w:p w14:paraId="2AD8A5A3" w14:textId="77777777" w:rsidR="00F516F1" w:rsidRPr="005E68F0" w:rsidRDefault="00F516F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54571D3B" w14:textId="77777777" w:rsidR="00717071" w:rsidRDefault="005E68F0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expects that the recognized voluntary associations should where possible as part of their activities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assist their members in identifying CPD activities which meet their needs, present CPD activities as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described in Category 1, Section 9. Recognized voluntary associations will also be responsible for the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validation and monitoring of courses, seminars and conferences offered for CPD credits by other providers.</w:t>
      </w:r>
    </w:p>
    <w:p w14:paraId="2D09310F" w14:textId="77777777" w:rsidR="00924338" w:rsidRPr="005E68F0" w:rsidRDefault="00924338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54ABD102" w14:textId="77777777" w:rsidR="0071707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_________________________________________________________________________________________</w:t>
      </w:r>
    </w:p>
    <w:p w14:paraId="5E7E1B48" w14:textId="77777777" w:rsidR="00F516F1" w:rsidRPr="005E68F0" w:rsidRDefault="00F516F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26E98607" w14:textId="77777777" w:rsidR="00F516F1" w:rsidRDefault="00F516F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</w:p>
    <w:p w14:paraId="67C79175" w14:textId="77777777" w:rsidR="00717071" w:rsidRPr="00F516F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  <w:r w:rsidRPr="00F516F1">
        <w:rPr>
          <w:rFonts w:asciiTheme="minorHAnsi" w:hAnsiTheme="minorHAnsi" w:cs="Helvetica-Bold"/>
          <w:b/>
          <w:bCs/>
          <w:color w:val="000000"/>
          <w:lang w:val="en-US"/>
        </w:rPr>
        <w:t>SECTION 11</w:t>
      </w:r>
    </w:p>
    <w:p w14:paraId="6E242A51" w14:textId="77777777" w:rsidR="00F516F1" w:rsidRPr="00F516F1" w:rsidRDefault="00F516F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</w:p>
    <w:p w14:paraId="7C784614" w14:textId="77777777" w:rsidR="00717071" w:rsidRPr="00F516F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  <w:r w:rsidRPr="00F516F1">
        <w:rPr>
          <w:rFonts w:asciiTheme="minorHAnsi" w:hAnsiTheme="minorHAnsi" w:cs="Helvetica-Bold"/>
          <w:b/>
          <w:bCs/>
          <w:color w:val="000000"/>
          <w:lang w:val="en-US"/>
        </w:rPr>
        <w:t>APPROVAL OF PROVIDERS OF CPD ACTIVITIES</w:t>
      </w:r>
    </w:p>
    <w:p w14:paraId="2D2579C2" w14:textId="77777777" w:rsidR="00F516F1" w:rsidRDefault="00F516F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11BCD122" w14:textId="77777777" w:rsidR="00F516F1" w:rsidRDefault="005E68F0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has given approval to voluntary associations </w:t>
      </w:r>
      <w:proofErr w:type="spellStart"/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recognised</w:t>
      </w:r>
      <w:proofErr w:type="spellEnd"/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as such in terms of the Act, as well as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accredited tertiary educational institutions to run activities, which will be acknowledged for obtaining CPD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credits.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regards these bodies as capable of ensuring that all their courses, seminars or conferences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etc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>.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would be of adequate standard. These activities are those described in Category 1, Section 9.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</w:p>
    <w:p w14:paraId="13AFCE09" w14:textId="77777777" w:rsidR="00F516F1" w:rsidRDefault="00F516F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5A7FEA16" w14:textId="18F290A4" w:rsidR="00F516F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All other bodies, such as private companies or state organizations, would need to have the contents of every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event they provide for in this Category of CPD approved by the </w:t>
      </w:r>
      <w:proofErr w:type="spellStart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recognised</w:t>
      </w:r>
      <w:proofErr w:type="spellEnd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voluntary association for the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discipline or category of registration concerned and for the assignment of the appropriate credits. The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organisers</w:t>
      </w:r>
      <w:proofErr w:type="spellEnd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of these courses, conferences or seminars </w:t>
      </w:r>
      <w:proofErr w:type="spellStart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etc</w:t>
      </w:r>
      <w:proofErr w:type="spellEnd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would therefore have to </w:t>
      </w:r>
      <w:r w:rsidR="002D796C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register on the website, </w:t>
      </w:r>
      <w:r w:rsidR="002D796C" w:rsidRPr="00E5737B">
        <w:rPr>
          <w:rFonts w:asciiTheme="minorHAnsi" w:hAnsiTheme="minorHAnsi" w:cs="Helvetica"/>
          <w:color w:val="0000FF"/>
          <w:sz w:val="22"/>
          <w:szCs w:val="22"/>
          <w:u w:val="single"/>
          <w:lang w:val="en-US"/>
        </w:rPr>
        <w:t>wwwsacnaspcpd.org</w:t>
      </w:r>
      <w:r w:rsidR="002D796C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as a training provider and submit the material for validation. The appropriate VA will validate the</w:t>
      </w:r>
      <w:r w:rsidR="00E5737B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activity and charge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a fee for such evaluation and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approval.</w:t>
      </w:r>
    </w:p>
    <w:p w14:paraId="78443E62" w14:textId="71037A77" w:rsidR="00F516F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Registered persons, who intend participating in an activity provided by any other </w:t>
      </w:r>
      <w:r w:rsidR="00E5737B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bodies,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should ensure that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the activity is approved</w:t>
      </w:r>
      <w:r w:rsidR="00E5737B">
        <w:rPr>
          <w:rFonts w:asciiTheme="minorHAnsi" w:hAnsiTheme="minorHAnsi" w:cs="Helvetica"/>
          <w:color w:val="000000"/>
          <w:sz w:val="22"/>
          <w:szCs w:val="22"/>
          <w:lang w:val="en-US"/>
        </w:rPr>
        <w:t>,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so that the credits awarded will be </w:t>
      </w:r>
      <w:proofErr w:type="spellStart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recognised</w:t>
      </w:r>
      <w:proofErr w:type="spellEnd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by </w:t>
      </w:r>
      <w:r w:rsidR="005E68F0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.</w:t>
      </w:r>
      <w:r w:rsidR="00F516F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</w:p>
    <w:p w14:paraId="6D1A211F" w14:textId="77777777" w:rsidR="00F516F1" w:rsidRDefault="00F516F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1E759547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In approving a Category 1 CPD activity, recognized voluntary associations will ensure that the following</w:t>
      </w:r>
    </w:p>
    <w:p w14:paraId="1FEC97BE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proofErr w:type="gramStart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aspects</w:t>
      </w:r>
      <w:proofErr w:type="gramEnd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are covered:</w:t>
      </w:r>
    </w:p>
    <w:p w14:paraId="52860A6C" w14:textId="77777777" w:rsidR="00717071" w:rsidRDefault="00717071" w:rsidP="005E68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F22E14">
        <w:rPr>
          <w:rFonts w:asciiTheme="minorHAnsi" w:hAnsiTheme="minorHAnsi" w:cs="Helvetica"/>
          <w:color w:val="000000"/>
          <w:sz w:val="22"/>
          <w:szCs w:val="22"/>
          <w:lang w:val="en-US"/>
        </w:rPr>
        <w:t>The activity should serve to maintain or enhance the knowledge, skills and competence of</w:t>
      </w:r>
      <w:r w:rsidR="00F22E14" w:rsidRPr="00F22E14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F22E14">
        <w:rPr>
          <w:rFonts w:asciiTheme="minorHAnsi" w:hAnsiTheme="minorHAnsi" w:cs="Helvetica"/>
          <w:color w:val="000000"/>
          <w:sz w:val="22"/>
          <w:szCs w:val="22"/>
          <w:lang w:val="en-US"/>
        </w:rPr>
        <w:t>all those who participate in it.</w:t>
      </w:r>
    </w:p>
    <w:p w14:paraId="7B4AA620" w14:textId="77777777" w:rsidR="00717071" w:rsidRDefault="00F22E14" w:rsidP="005E68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F22E14">
        <w:rPr>
          <w:rFonts w:asciiTheme="minorHAnsi" w:hAnsiTheme="minorHAnsi" w:cs="Helvetica"/>
          <w:color w:val="000000"/>
          <w:sz w:val="22"/>
          <w:szCs w:val="22"/>
          <w:lang w:val="en-US"/>
        </w:rPr>
        <w:t>T</w:t>
      </w:r>
      <w:r w:rsidR="00717071" w:rsidRPr="00F22E14">
        <w:rPr>
          <w:rFonts w:asciiTheme="minorHAnsi" w:hAnsiTheme="minorHAnsi" w:cs="Helvetica"/>
          <w:color w:val="000000"/>
          <w:sz w:val="22"/>
          <w:szCs w:val="22"/>
          <w:lang w:val="en-US"/>
        </w:rPr>
        <w:t>he activity should meet an educational and developmental need and provide an effective</w:t>
      </w:r>
      <w:r w:rsidRPr="00F22E14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F22E14">
        <w:rPr>
          <w:rFonts w:asciiTheme="minorHAnsi" w:hAnsiTheme="minorHAnsi" w:cs="Helvetica"/>
          <w:color w:val="000000"/>
          <w:sz w:val="22"/>
          <w:szCs w:val="22"/>
          <w:lang w:val="en-US"/>
        </w:rPr>
        <w:t>learning experience for the participants.</w:t>
      </w:r>
    </w:p>
    <w:p w14:paraId="79D4121B" w14:textId="77777777" w:rsidR="00717071" w:rsidRDefault="00F22E14" w:rsidP="005E68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F22E14">
        <w:rPr>
          <w:rFonts w:asciiTheme="minorHAnsi" w:hAnsiTheme="minorHAnsi" w:cs="Helvetica"/>
          <w:color w:val="000000"/>
          <w:sz w:val="22"/>
          <w:szCs w:val="22"/>
          <w:lang w:val="en-US"/>
        </w:rPr>
        <w:t>T</w:t>
      </w:r>
      <w:r w:rsidR="00717071" w:rsidRPr="00F22E14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he participants or group of participants must be specified (e.g. professional </w:t>
      </w:r>
      <w:r>
        <w:rPr>
          <w:rFonts w:asciiTheme="minorHAnsi" w:hAnsiTheme="minorHAnsi" w:cs="Helvetica"/>
          <w:color w:val="000000"/>
          <w:sz w:val="22"/>
          <w:szCs w:val="22"/>
          <w:lang w:val="en-US"/>
        </w:rPr>
        <w:t>natural scientist)</w:t>
      </w:r>
      <w:r w:rsidR="00717071" w:rsidRPr="00F22E14">
        <w:rPr>
          <w:rFonts w:asciiTheme="minorHAnsi" w:hAnsiTheme="minorHAnsi" w:cs="Helvetica"/>
          <w:color w:val="000000"/>
          <w:sz w:val="22"/>
          <w:szCs w:val="22"/>
          <w:lang w:val="en-US"/>
        </w:rPr>
        <w:t>, and where</w:t>
      </w:r>
      <w:r w:rsidRPr="00F22E14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F22E14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appropriate, the </w:t>
      </w:r>
      <w:r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field of practice </w:t>
      </w:r>
      <w:r w:rsidR="00717071" w:rsidRPr="00F22E14">
        <w:rPr>
          <w:rFonts w:asciiTheme="minorHAnsi" w:hAnsiTheme="minorHAnsi" w:cs="Helvetica"/>
          <w:color w:val="000000"/>
          <w:sz w:val="22"/>
          <w:szCs w:val="22"/>
          <w:lang w:val="en-US"/>
        </w:rPr>
        <w:t>should also be specified.</w:t>
      </w:r>
    </w:p>
    <w:p w14:paraId="57C79902" w14:textId="77777777" w:rsidR="00717071" w:rsidRDefault="00F22E14" w:rsidP="005E68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F22E14">
        <w:rPr>
          <w:rFonts w:asciiTheme="minorHAnsi" w:hAnsiTheme="minorHAnsi" w:cs="Helvetica"/>
          <w:color w:val="000000"/>
          <w:sz w:val="22"/>
          <w:szCs w:val="22"/>
          <w:lang w:val="en-US"/>
        </w:rPr>
        <w:t>T</w:t>
      </w:r>
      <w:r w:rsidR="00717071" w:rsidRPr="00F22E14">
        <w:rPr>
          <w:rFonts w:asciiTheme="minorHAnsi" w:hAnsiTheme="minorHAnsi" w:cs="Helvetica"/>
          <w:color w:val="000000"/>
          <w:sz w:val="22"/>
          <w:szCs w:val="22"/>
          <w:lang w:val="en-US"/>
        </w:rPr>
        <w:t>he depth and breadth of the subject matter covered must be appropriate with sufficient</w:t>
      </w:r>
      <w:r w:rsidRPr="00F22E14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F22E14">
        <w:rPr>
          <w:rFonts w:asciiTheme="minorHAnsi" w:hAnsiTheme="minorHAnsi" w:cs="Helvetica"/>
          <w:color w:val="000000"/>
          <w:sz w:val="22"/>
          <w:szCs w:val="22"/>
          <w:lang w:val="en-US"/>
        </w:rPr>
        <w:t>time for discussion.</w:t>
      </w:r>
    </w:p>
    <w:p w14:paraId="1F45BDAA" w14:textId="77777777" w:rsidR="00F22E14" w:rsidRDefault="00F22E14" w:rsidP="005E68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F22E14">
        <w:rPr>
          <w:rFonts w:asciiTheme="minorHAnsi" w:hAnsiTheme="minorHAnsi" w:cs="Helvetica"/>
          <w:color w:val="000000"/>
          <w:sz w:val="22"/>
          <w:szCs w:val="22"/>
          <w:lang w:val="en-US"/>
        </w:rPr>
        <w:t>T</w:t>
      </w:r>
      <w:r w:rsidR="00717071" w:rsidRPr="00F22E14">
        <w:rPr>
          <w:rFonts w:asciiTheme="minorHAnsi" w:hAnsiTheme="minorHAnsi" w:cs="Helvetica"/>
          <w:color w:val="000000"/>
          <w:sz w:val="22"/>
          <w:szCs w:val="22"/>
          <w:lang w:val="en-US"/>
        </w:rPr>
        <w:t>he subject covered should provide a balanced view and should not be unduly promotional.</w:t>
      </w:r>
      <w:r w:rsidRPr="00F22E14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 </w:t>
      </w:r>
    </w:p>
    <w:p w14:paraId="5189F7BA" w14:textId="77777777" w:rsidR="00717071" w:rsidRDefault="00717071" w:rsidP="005E68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F22E14">
        <w:rPr>
          <w:rFonts w:asciiTheme="minorHAnsi" w:hAnsiTheme="minorHAnsi" w:cs="Helvetica"/>
          <w:color w:val="000000"/>
          <w:sz w:val="22"/>
          <w:szCs w:val="22"/>
          <w:lang w:val="en-US"/>
        </w:rPr>
        <w:t>The presenters should have proven practical and academic experience and be good</w:t>
      </w:r>
      <w:r w:rsidR="00F22E14" w:rsidRPr="00F22E14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F22E14">
        <w:rPr>
          <w:rFonts w:asciiTheme="minorHAnsi" w:hAnsiTheme="minorHAnsi" w:cs="Helvetica"/>
          <w:color w:val="000000"/>
          <w:sz w:val="22"/>
          <w:szCs w:val="22"/>
          <w:lang w:val="en-US"/>
        </w:rPr>
        <w:t>communicators.</w:t>
      </w:r>
      <w:r w:rsidR="00F22E14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</w:p>
    <w:p w14:paraId="34F173A9" w14:textId="77777777" w:rsidR="00717071" w:rsidRDefault="00F22E14" w:rsidP="005E68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F22E14">
        <w:rPr>
          <w:rFonts w:asciiTheme="minorHAnsi" w:hAnsiTheme="minorHAnsi" w:cs="Helvetica"/>
          <w:color w:val="000000"/>
          <w:sz w:val="22"/>
          <w:szCs w:val="22"/>
          <w:lang w:val="en-US"/>
        </w:rPr>
        <w:lastRenderedPageBreak/>
        <w:t>E</w:t>
      </w:r>
      <w:r w:rsidR="00717071" w:rsidRPr="00F22E14">
        <w:rPr>
          <w:rFonts w:asciiTheme="minorHAnsi" w:hAnsiTheme="minorHAnsi" w:cs="Helvetica"/>
          <w:color w:val="000000"/>
          <w:sz w:val="22"/>
          <w:szCs w:val="22"/>
          <w:lang w:val="en-US"/>
        </w:rPr>
        <w:t>valuation forms for obtaining feedback from participants on the activity must be provided</w:t>
      </w:r>
      <w:r w:rsidRPr="00F22E14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F22E14">
        <w:rPr>
          <w:rFonts w:asciiTheme="minorHAnsi" w:hAnsiTheme="minorHAnsi" w:cs="Helvetica"/>
          <w:color w:val="000000"/>
          <w:sz w:val="22"/>
          <w:szCs w:val="22"/>
          <w:lang w:val="en-US"/>
        </w:rPr>
        <w:t>for rating of the relevance, quality and effectiveness of the activity.</w:t>
      </w:r>
    </w:p>
    <w:p w14:paraId="2DEEF31C" w14:textId="77777777" w:rsidR="00F22E14" w:rsidRPr="00F22E14" w:rsidRDefault="00F22E14" w:rsidP="00F22E1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42F15569" w14:textId="431BFF3F" w:rsidR="00F22E14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Private Providers of CPD activities will be required to </w:t>
      </w:r>
      <w:r w:rsidR="00AB3A19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register and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submit their </w:t>
      </w:r>
      <w:r w:rsidR="00AB3A19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application for approval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on </w:t>
      </w:r>
      <w:r w:rsidR="005C696F">
        <w:rPr>
          <w:rFonts w:asciiTheme="minorHAnsi" w:hAnsiTheme="minorHAnsi" w:cs="Helvetica"/>
          <w:color w:val="000000"/>
          <w:sz w:val="22"/>
          <w:szCs w:val="22"/>
          <w:lang w:val="en-US"/>
        </w:rPr>
        <w:t>the website,</w:t>
      </w:r>
      <w:r w:rsidR="00F22E14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hyperlink r:id="rId12" w:history="1">
        <w:r w:rsidR="007D5B22" w:rsidRPr="00CB5BD6">
          <w:rPr>
            <w:rStyle w:val="Hyperlink"/>
            <w:rFonts w:asciiTheme="minorHAnsi" w:hAnsiTheme="minorHAnsi" w:cs="Helvetica"/>
            <w:sz w:val="22"/>
            <w:szCs w:val="22"/>
            <w:lang w:val="en-US"/>
          </w:rPr>
          <w:t>www.sacnaspcpd.org</w:t>
        </w:r>
      </w:hyperlink>
      <w:r w:rsidR="007D5B22">
        <w:rPr>
          <w:rFonts w:asciiTheme="minorHAnsi" w:hAnsiTheme="minorHAnsi" w:cs="Helvetica"/>
          <w:sz w:val="22"/>
          <w:szCs w:val="22"/>
          <w:lang w:val="en-US"/>
        </w:rPr>
        <w:t>.</w:t>
      </w:r>
    </w:p>
    <w:p w14:paraId="3F6667A0" w14:textId="77777777" w:rsidR="00924338" w:rsidRDefault="00924338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56A22DBB" w14:textId="77777777" w:rsidR="00F22E14" w:rsidRDefault="00F22E14">
      <w:r>
        <w:rPr>
          <w:rFonts w:asciiTheme="minorHAnsi" w:hAnsiTheme="minorHAnsi" w:cs="Helvetica"/>
          <w:color w:val="000000"/>
          <w:sz w:val="22"/>
          <w:szCs w:val="22"/>
          <w:lang w:val="en-US"/>
        </w:rPr>
        <w:t>_________________________________________________________________________________________</w:t>
      </w:r>
    </w:p>
    <w:p w14:paraId="26C13926" w14:textId="77777777" w:rsidR="00F22E14" w:rsidRDefault="00F22E14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5DBA34F4" w14:textId="77777777" w:rsidR="00924338" w:rsidRDefault="00924338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4B8E5FCA" w14:textId="77777777" w:rsidR="00717071" w:rsidRPr="00F22E14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  <w:r w:rsidRPr="00F22E14">
        <w:rPr>
          <w:rFonts w:asciiTheme="minorHAnsi" w:hAnsiTheme="minorHAnsi" w:cs="Helvetica-Bold"/>
          <w:b/>
          <w:bCs/>
          <w:color w:val="000000"/>
          <w:lang w:val="en-US"/>
        </w:rPr>
        <w:t>SECTION 12</w:t>
      </w:r>
    </w:p>
    <w:p w14:paraId="2FFD987C" w14:textId="77777777" w:rsidR="00F22E14" w:rsidRPr="00F22E14" w:rsidRDefault="00F22E14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</w:p>
    <w:p w14:paraId="2ECF8731" w14:textId="77777777" w:rsidR="00717071" w:rsidRPr="00F22E14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  <w:r w:rsidRPr="00F22E14">
        <w:rPr>
          <w:rFonts w:asciiTheme="minorHAnsi" w:hAnsiTheme="minorHAnsi" w:cs="Helvetica-Bold"/>
          <w:b/>
          <w:bCs/>
          <w:color w:val="000000"/>
          <w:lang w:val="en-US"/>
        </w:rPr>
        <w:t>PROCESS OF RENEWAL OF REGISTRATION</w:t>
      </w:r>
    </w:p>
    <w:p w14:paraId="6A823AD7" w14:textId="77777777" w:rsidR="00F22E14" w:rsidRDefault="00F22E14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389D5044" w14:textId="309C7A1A" w:rsidR="00F35D44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All registered </w:t>
      </w:r>
      <w:r w:rsidR="00F35D44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professional natural science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persons will be required to apply for renewal of registration on the</w:t>
      </w:r>
      <w:r w:rsidR="00F35D44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prescribed form at least 3</w:t>
      </w:r>
      <w:r w:rsidR="00F35D44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months prior to the expiry of their registration. This renewal of registration every five years will be</w:t>
      </w:r>
      <w:r w:rsidR="007D5B22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done via the website, </w:t>
      </w:r>
      <w:hyperlink r:id="rId13" w:history="1">
        <w:r w:rsidR="00934301" w:rsidRPr="00555780">
          <w:rPr>
            <w:rStyle w:val="Hyperlink"/>
            <w:rFonts w:asciiTheme="minorHAnsi" w:hAnsiTheme="minorHAnsi" w:cs="Helvetica"/>
            <w:sz w:val="22"/>
            <w:szCs w:val="22"/>
            <w:lang w:val="en-US"/>
          </w:rPr>
          <w:t>https://cpd.sacnasp.org.za/</w:t>
        </w:r>
      </w:hyperlink>
    </w:p>
    <w:p w14:paraId="29CE245F" w14:textId="77777777" w:rsidR="00934301" w:rsidRPr="005E68F0" w:rsidRDefault="0093430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bookmarkStart w:id="0" w:name="_GoBack"/>
      <w:bookmarkEnd w:id="0"/>
    </w:p>
    <w:p w14:paraId="061D05F1" w14:textId="246D329F" w:rsidR="0071707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However, those registered persons who are identified administratively as having not met the requirements,</w:t>
      </w:r>
      <w:r w:rsidR="00F35D44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will be advised accordingly that their deficient CPD record will be referred to the rel</w:t>
      </w:r>
      <w:r w:rsidR="00115396">
        <w:rPr>
          <w:rFonts w:asciiTheme="minorHAnsi" w:hAnsiTheme="minorHAnsi" w:cs="Helvetica"/>
          <w:color w:val="000000"/>
          <w:sz w:val="22"/>
          <w:szCs w:val="22"/>
          <w:lang w:val="en-US"/>
        </w:rPr>
        <w:t>evant</w:t>
      </w:r>
      <w:r w:rsidRPr="00C32854">
        <w:rPr>
          <w:rFonts w:asciiTheme="minorHAnsi" w:hAnsiTheme="minorHAnsi" w:cs="Helvetica"/>
          <w:color w:val="FF0000"/>
          <w:sz w:val="22"/>
          <w:szCs w:val="22"/>
          <w:lang w:val="en-US"/>
        </w:rPr>
        <w:t xml:space="preserve"> </w:t>
      </w:r>
      <w:r w:rsidRPr="00055522">
        <w:rPr>
          <w:rFonts w:asciiTheme="minorHAnsi" w:hAnsiTheme="minorHAnsi" w:cs="Helvetica"/>
          <w:sz w:val="22"/>
          <w:szCs w:val="22"/>
          <w:lang w:val="en-US"/>
        </w:rPr>
        <w:t xml:space="preserve">Professional Advisory </w:t>
      </w:r>
      <w:r w:rsidR="007D5B22" w:rsidRPr="00055522">
        <w:rPr>
          <w:rFonts w:asciiTheme="minorHAnsi" w:hAnsiTheme="minorHAnsi" w:cs="Helvetica"/>
          <w:sz w:val="22"/>
          <w:szCs w:val="22"/>
          <w:lang w:val="en-US"/>
        </w:rPr>
        <w:t>Committee</w:t>
      </w:r>
      <w:r w:rsidR="007D5B22">
        <w:rPr>
          <w:rFonts w:asciiTheme="minorHAnsi" w:hAnsiTheme="minorHAnsi" w:cs="Helvetica"/>
          <w:color w:val="FF0000"/>
          <w:sz w:val="22"/>
          <w:szCs w:val="22"/>
          <w:lang w:val="en-US"/>
        </w:rPr>
        <w:t xml:space="preserve"> </w:t>
      </w:r>
      <w:r w:rsidR="007D5B22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for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decision. Possible actions that may be taken by </w:t>
      </w:r>
      <w:r w:rsidR="005E68F0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="00F35D44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are given in Section 14.</w:t>
      </w:r>
    </w:p>
    <w:p w14:paraId="22799BBC" w14:textId="77777777" w:rsidR="00924338" w:rsidRDefault="00924338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2E584314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________________________________________</w:t>
      </w:r>
      <w:r w:rsidR="00924338">
        <w:rPr>
          <w:rFonts w:asciiTheme="minorHAnsi" w:hAnsiTheme="minorHAnsi" w:cs="Helvetica"/>
          <w:color w:val="000000"/>
          <w:sz w:val="22"/>
          <w:szCs w:val="22"/>
          <w:lang w:val="en-US"/>
        </w:rPr>
        <w:t>___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______________________________________________</w:t>
      </w:r>
    </w:p>
    <w:p w14:paraId="0B12308F" w14:textId="77777777" w:rsidR="00F35D44" w:rsidRDefault="00F35D44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</w:p>
    <w:p w14:paraId="53DD8CB4" w14:textId="77777777" w:rsidR="00924338" w:rsidRDefault="00924338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</w:p>
    <w:p w14:paraId="756BBC6A" w14:textId="77777777" w:rsidR="00717071" w:rsidRPr="00F35D44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  <w:r w:rsidRPr="00F35D44">
        <w:rPr>
          <w:rFonts w:asciiTheme="minorHAnsi" w:hAnsiTheme="minorHAnsi" w:cs="Helvetica-Bold"/>
          <w:b/>
          <w:bCs/>
          <w:color w:val="000000"/>
          <w:lang w:val="en-US"/>
        </w:rPr>
        <w:t>SECTION 13</w:t>
      </w:r>
    </w:p>
    <w:p w14:paraId="41282558" w14:textId="77777777" w:rsidR="00F35D44" w:rsidRPr="00F35D44" w:rsidRDefault="00F35D44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</w:p>
    <w:p w14:paraId="3C2D7E1B" w14:textId="77777777" w:rsidR="00717071" w:rsidRPr="00F35D44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lang w:val="en-US"/>
        </w:rPr>
      </w:pPr>
      <w:r w:rsidRPr="00F35D44">
        <w:rPr>
          <w:rFonts w:asciiTheme="minorHAnsi" w:hAnsiTheme="minorHAnsi" w:cs="Helvetica-Bold"/>
          <w:b/>
          <w:bCs/>
          <w:color w:val="000000"/>
          <w:lang w:val="en-US"/>
        </w:rPr>
        <w:t>AUDIT</w:t>
      </w:r>
    </w:p>
    <w:p w14:paraId="384BA32E" w14:textId="77777777" w:rsidR="00F35D44" w:rsidRDefault="00F35D44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48BFFF97" w14:textId="77777777" w:rsidR="00717071" w:rsidRPr="005E68F0" w:rsidRDefault="005E68F0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will conduct random audits of up to 10% of the CPD records of all registered persons in the</w:t>
      </w:r>
      <w:r w:rsidR="00E078C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different</w:t>
      </w:r>
      <w:r w:rsidR="00E078C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categories of registration annually.</w:t>
      </w:r>
    </w:p>
    <w:p w14:paraId="08BD2292" w14:textId="77777777" w:rsidR="00E078C1" w:rsidRDefault="00E078C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5AE3DEEE" w14:textId="77777777" w:rsidR="0071707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If selected for audit, registered persons will be required to send, within four weeks of initial notification,</w:t>
      </w:r>
      <w:r w:rsidR="00E078C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verification of their CPD activities in the form of a certificate, list of results, record of attendance, receipt of</w:t>
      </w:r>
      <w:r w:rsidR="00E078C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course payment, or a written verification from the </w:t>
      </w:r>
      <w:proofErr w:type="spellStart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recognised</w:t>
      </w:r>
      <w:proofErr w:type="spellEnd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voluntary association or accredited tertiary</w:t>
      </w:r>
      <w:r w:rsidR="00E078C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educational institution, which presented the developmental activity. Where the CPD activity was presented</w:t>
      </w:r>
      <w:r w:rsidR="00E078C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by any other provider, proof of approval of the activity from the recognized voluntary association together</w:t>
      </w:r>
      <w:r w:rsidR="00E078C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with</w:t>
      </w:r>
      <w:r w:rsidR="00E078C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proof of attendance must be submitted.</w:t>
      </w:r>
    </w:p>
    <w:p w14:paraId="72EC2A86" w14:textId="77777777" w:rsidR="00E078C1" w:rsidRPr="005E68F0" w:rsidRDefault="00E078C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69283D41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The audit of CPD submissions will be done by members of </w:t>
      </w:r>
      <w:r w:rsidR="005E68F0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’s Registration and Professional Advisory</w:t>
      </w:r>
    </w:p>
    <w:p w14:paraId="47C2DA14" w14:textId="77777777" w:rsidR="00924338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proofErr w:type="gramStart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Committees to ensure that the principle of peer group evaluation and judgment is maintained.</w:t>
      </w:r>
      <w:proofErr w:type="gramEnd"/>
      <w:r w:rsidR="00E078C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Registered persons being audited will be advised of the outcome. Those who do not pass the </w:t>
      </w:r>
      <w:proofErr w:type="gramStart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audit,</w:t>
      </w:r>
      <w:proofErr w:type="gramEnd"/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will have</w:t>
      </w:r>
      <w:r w:rsidR="00E078C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their record and verification documentation referred to the relative Registration Committee or Professional</w:t>
      </w:r>
      <w:r w:rsidR="00E078C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Advisory Committee for decision. Possible actions that may be taken by </w:t>
      </w:r>
      <w:r w:rsidR="005E68F0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are given in Section 14.</w:t>
      </w:r>
      <w:r w:rsidR="00E078C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</w:p>
    <w:p w14:paraId="19350796" w14:textId="77777777" w:rsidR="00924338" w:rsidRDefault="00924338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2270C290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________________________________________________</w:t>
      </w:r>
      <w:r w:rsidR="00924338">
        <w:rPr>
          <w:rFonts w:asciiTheme="minorHAnsi" w:hAnsiTheme="minorHAnsi" w:cs="Helvetica"/>
          <w:color w:val="000000"/>
          <w:sz w:val="22"/>
          <w:szCs w:val="22"/>
          <w:lang w:val="en-US"/>
        </w:rPr>
        <w:t>___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______________________________________</w:t>
      </w:r>
    </w:p>
    <w:p w14:paraId="5AE4C336" w14:textId="77777777" w:rsidR="00AB3A19" w:rsidRDefault="00AB3A19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1521D19A" w14:textId="77777777" w:rsidR="00924338" w:rsidRDefault="00924338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</w:p>
    <w:p w14:paraId="4D72B266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  <w:lastRenderedPageBreak/>
        <w:t>SECTION 14</w:t>
      </w:r>
    </w:p>
    <w:p w14:paraId="4432C866" w14:textId="77777777" w:rsidR="00E078C1" w:rsidRDefault="00E078C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</w:p>
    <w:p w14:paraId="6B3EC69F" w14:textId="77777777" w:rsidR="00717071" w:rsidRPr="005E68F0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-Bold"/>
          <w:b/>
          <w:bCs/>
          <w:color w:val="000000"/>
          <w:sz w:val="22"/>
          <w:szCs w:val="22"/>
          <w:lang w:val="en-US"/>
        </w:rPr>
        <w:t>NON-COMPLIANCE</w:t>
      </w:r>
    </w:p>
    <w:p w14:paraId="6256AC3C" w14:textId="77777777" w:rsidR="00E078C1" w:rsidRDefault="00E078C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</w:p>
    <w:p w14:paraId="321A57FC" w14:textId="77777777" w:rsidR="00717071" w:rsidRDefault="00717071" w:rsidP="005E68F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In the event of a registered person not complying with the requirements of the CPD system, </w:t>
      </w:r>
      <w:r w:rsidR="005E68F0"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may</w:t>
      </w:r>
      <w:r w:rsidR="00E078C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Pr="005E68F0">
        <w:rPr>
          <w:rFonts w:asciiTheme="minorHAnsi" w:hAnsiTheme="minorHAnsi" w:cs="Helvetica"/>
          <w:color w:val="000000"/>
          <w:sz w:val="22"/>
          <w:szCs w:val="22"/>
          <w:lang w:val="en-US"/>
        </w:rPr>
        <w:t>impose any one or more of the following conditions:</w:t>
      </w:r>
    </w:p>
    <w:p w14:paraId="37AE1E63" w14:textId="77777777" w:rsidR="00717071" w:rsidRDefault="00E078C1" w:rsidP="005E68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Helvetica"/>
          <w:color w:val="000000"/>
          <w:sz w:val="22"/>
          <w:szCs w:val="22"/>
          <w:lang w:val="en-US"/>
        </w:rPr>
      </w:pPr>
      <w:r w:rsidRPr="00E078C1">
        <w:rPr>
          <w:rFonts w:asciiTheme="minorHAnsi" w:hAnsiTheme="minorHAnsi" w:cs="Helvetica"/>
          <w:color w:val="000000"/>
          <w:sz w:val="22"/>
          <w:szCs w:val="22"/>
          <w:lang w:val="en-US"/>
        </w:rPr>
        <w:t>R</w:t>
      </w:r>
      <w:r w:rsidR="00717071" w:rsidRPr="00E078C1">
        <w:rPr>
          <w:rFonts w:asciiTheme="minorHAnsi" w:hAnsiTheme="minorHAnsi" w:cs="Helvetica"/>
          <w:color w:val="000000"/>
          <w:sz w:val="22"/>
          <w:szCs w:val="22"/>
          <w:lang w:val="en-US"/>
        </w:rPr>
        <w:t>equire the registered person to follow an approved remedial programme of continuing</w:t>
      </w:r>
      <w:r w:rsidRPr="00E078C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E078C1">
        <w:rPr>
          <w:rFonts w:asciiTheme="minorHAnsi" w:hAnsiTheme="minorHAnsi" w:cs="Helvetica"/>
          <w:color w:val="000000"/>
          <w:sz w:val="22"/>
          <w:szCs w:val="22"/>
          <w:lang w:val="en-US"/>
        </w:rPr>
        <w:t>professional</w:t>
      </w:r>
      <w:r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 </w:t>
      </w:r>
      <w:r w:rsidR="00717071" w:rsidRPr="00E078C1">
        <w:rPr>
          <w:rFonts w:asciiTheme="minorHAnsi" w:hAnsiTheme="minorHAnsi" w:cs="Helvetica"/>
          <w:color w:val="000000"/>
          <w:sz w:val="22"/>
          <w:szCs w:val="22"/>
          <w:lang w:val="en-US"/>
        </w:rPr>
        <w:t xml:space="preserve">development within a period prescribed by </w:t>
      </w:r>
      <w:r w:rsidR="005E68F0" w:rsidRPr="00E078C1">
        <w:rPr>
          <w:rFonts w:asciiTheme="minorHAnsi" w:hAnsiTheme="minorHAnsi" w:cs="Helvetica"/>
          <w:color w:val="000000"/>
          <w:sz w:val="22"/>
          <w:szCs w:val="22"/>
          <w:lang w:val="en-US"/>
        </w:rPr>
        <w:t>SACNASP</w:t>
      </w:r>
      <w:r w:rsidR="00717071" w:rsidRPr="00E078C1">
        <w:rPr>
          <w:rFonts w:asciiTheme="minorHAnsi" w:hAnsiTheme="minorHAnsi" w:cs="Helvetica"/>
          <w:color w:val="000000"/>
          <w:sz w:val="22"/>
          <w:szCs w:val="22"/>
          <w:lang w:val="en-US"/>
        </w:rPr>
        <w:t>.</w:t>
      </w:r>
    </w:p>
    <w:p w14:paraId="2DD08C84" w14:textId="77777777" w:rsidR="00E078C1" w:rsidRPr="00924338" w:rsidRDefault="00E078C1" w:rsidP="00E078C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E078C1">
        <w:rPr>
          <w:rFonts w:asciiTheme="minorHAnsi" w:hAnsiTheme="minorHAnsi" w:cs="Helvetica"/>
          <w:color w:val="000000"/>
          <w:sz w:val="22"/>
          <w:szCs w:val="22"/>
          <w:lang w:val="en-US"/>
        </w:rPr>
        <w:t>Re</w:t>
      </w:r>
      <w:r w:rsidR="00717071" w:rsidRPr="00E078C1">
        <w:rPr>
          <w:rFonts w:asciiTheme="minorHAnsi" w:hAnsiTheme="minorHAnsi" w:cs="Helvetica"/>
          <w:color w:val="000000"/>
          <w:sz w:val="22"/>
          <w:szCs w:val="22"/>
          <w:lang w:val="en-US"/>
        </w:rPr>
        <w:t>moving the registered person’s name from the relevant register.</w:t>
      </w:r>
    </w:p>
    <w:p w14:paraId="34AB618C" w14:textId="77777777" w:rsidR="00924338" w:rsidRDefault="00924338" w:rsidP="0092433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2DC9F72D" w14:textId="77777777" w:rsidR="00924338" w:rsidRDefault="00924338" w:rsidP="0092433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381C3F7B" w14:textId="77777777" w:rsidR="00924338" w:rsidRPr="00924338" w:rsidRDefault="00924338" w:rsidP="0092433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_________________________________________________________________________________________</w:t>
      </w:r>
    </w:p>
    <w:p w14:paraId="2EBC2C20" w14:textId="77777777" w:rsidR="00924338" w:rsidRDefault="00924338" w:rsidP="009753D6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-Bold"/>
          <w:b/>
          <w:bCs/>
          <w:color w:val="000000"/>
          <w:lang w:val="en-US"/>
        </w:rPr>
      </w:pPr>
    </w:p>
    <w:p w14:paraId="03F58452" w14:textId="77777777" w:rsidR="00924338" w:rsidRDefault="00924338" w:rsidP="009753D6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-Bold"/>
          <w:b/>
          <w:bCs/>
          <w:color w:val="000000"/>
          <w:lang w:val="en-US"/>
        </w:rPr>
      </w:pPr>
    </w:p>
    <w:p w14:paraId="7CE1F635" w14:textId="77777777" w:rsidR="00924338" w:rsidRDefault="00924338" w:rsidP="009753D6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-Bold"/>
          <w:b/>
          <w:bCs/>
          <w:color w:val="000000"/>
          <w:lang w:val="en-US"/>
        </w:rPr>
      </w:pPr>
    </w:p>
    <w:p w14:paraId="03AF46D8" w14:textId="77777777" w:rsidR="00924338" w:rsidRDefault="00924338" w:rsidP="009753D6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-Bold"/>
          <w:b/>
          <w:bCs/>
          <w:color w:val="000000"/>
          <w:lang w:val="en-US"/>
        </w:rPr>
      </w:pPr>
    </w:p>
    <w:p w14:paraId="763D7C0C" w14:textId="77777777" w:rsidR="00924338" w:rsidRDefault="00924338" w:rsidP="009753D6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-Bold"/>
          <w:b/>
          <w:bCs/>
          <w:color w:val="000000"/>
          <w:lang w:val="en-US"/>
        </w:rPr>
      </w:pPr>
    </w:p>
    <w:p w14:paraId="2FCCBF50" w14:textId="77777777" w:rsidR="00924338" w:rsidRDefault="00924338" w:rsidP="009753D6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-Bold"/>
          <w:b/>
          <w:bCs/>
          <w:color w:val="000000"/>
          <w:lang w:val="en-US"/>
        </w:rPr>
      </w:pPr>
    </w:p>
    <w:p w14:paraId="5CD429B7" w14:textId="77777777" w:rsidR="00924338" w:rsidRDefault="00924338" w:rsidP="009753D6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-Bold"/>
          <w:b/>
          <w:bCs/>
          <w:color w:val="000000"/>
          <w:lang w:val="en-US"/>
        </w:rPr>
      </w:pPr>
    </w:p>
    <w:p w14:paraId="52514086" w14:textId="77777777" w:rsidR="00924338" w:rsidRDefault="00924338" w:rsidP="009753D6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Helvetica-Bold"/>
          <w:b/>
          <w:bCs/>
          <w:color w:val="000000"/>
          <w:lang w:val="en-US"/>
        </w:rPr>
      </w:pPr>
    </w:p>
    <w:p w14:paraId="122535DD" w14:textId="77777777" w:rsidR="00924338" w:rsidRDefault="00924338" w:rsidP="00924338">
      <w:pPr>
        <w:autoSpaceDE w:val="0"/>
        <w:autoSpaceDN w:val="0"/>
        <w:adjustRightInd w:val="0"/>
        <w:spacing w:line="240" w:lineRule="auto"/>
        <w:rPr>
          <w:rFonts w:asciiTheme="minorHAnsi" w:hAnsiTheme="minorHAnsi" w:cs="Helvetica-Bold"/>
          <w:b/>
          <w:bCs/>
          <w:color w:val="000000"/>
          <w:lang w:val="en-US"/>
        </w:rPr>
      </w:pPr>
    </w:p>
    <w:sectPr w:rsidR="00924338" w:rsidSect="00D66C0F">
      <w:footerReference w:type="default" r:id="rId14"/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83BC8" w14:textId="77777777" w:rsidR="000C3B37" w:rsidRDefault="000C3B37" w:rsidP="006F2C9D">
      <w:pPr>
        <w:spacing w:line="240" w:lineRule="auto"/>
      </w:pPr>
      <w:r>
        <w:separator/>
      </w:r>
    </w:p>
  </w:endnote>
  <w:endnote w:type="continuationSeparator" w:id="0">
    <w:p w14:paraId="588609F3" w14:textId="77777777" w:rsidR="000C3B37" w:rsidRDefault="000C3B37" w:rsidP="006F2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604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4A5D11" w14:textId="77777777" w:rsidR="000C3B37" w:rsidRDefault="000C3B3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30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7E15DC5" w14:textId="77777777" w:rsidR="000C3B37" w:rsidRDefault="000C3B3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4C012" w14:textId="77777777" w:rsidR="000C3B37" w:rsidRDefault="000C3B37" w:rsidP="006F2C9D">
      <w:pPr>
        <w:spacing w:line="240" w:lineRule="auto"/>
      </w:pPr>
      <w:r>
        <w:separator/>
      </w:r>
    </w:p>
  </w:footnote>
  <w:footnote w:type="continuationSeparator" w:id="0">
    <w:p w14:paraId="127D4EF8" w14:textId="77777777" w:rsidR="000C3B37" w:rsidRDefault="000C3B37" w:rsidP="006F2C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8E0"/>
    <w:multiLevelType w:val="hybridMultilevel"/>
    <w:tmpl w:val="39F8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135F6"/>
    <w:multiLevelType w:val="hybridMultilevel"/>
    <w:tmpl w:val="B9B86BC0"/>
    <w:lvl w:ilvl="0" w:tplc="CCCEAAC4">
      <w:numFmt w:val="bullet"/>
      <w:lvlText w:val="•"/>
      <w:lvlJc w:val="left"/>
      <w:pPr>
        <w:ind w:left="360" w:hanging="360"/>
      </w:pPr>
      <w:rPr>
        <w:rFonts w:ascii="Calibri" w:eastAsiaTheme="minorHAns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3B6EAE"/>
    <w:multiLevelType w:val="hybridMultilevel"/>
    <w:tmpl w:val="CDA01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91"/>
    <w:multiLevelType w:val="hybridMultilevel"/>
    <w:tmpl w:val="F4B8D56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281E7D"/>
    <w:multiLevelType w:val="hybridMultilevel"/>
    <w:tmpl w:val="D718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26935"/>
    <w:multiLevelType w:val="hybridMultilevel"/>
    <w:tmpl w:val="ABDC9D5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911922"/>
    <w:multiLevelType w:val="hybridMultilevel"/>
    <w:tmpl w:val="A8A445CC"/>
    <w:lvl w:ilvl="0" w:tplc="CCCEAAC4">
      <w:numFmt w:val="bullet"/>
      <w:lvlText w:val="•"/>
      <w:lvlJc w:val="left"/>
      <w:pPr>
        <w:ind w:left="360" w:hanging="360"/>
      </w:pPr>
      <w:rPr>
        <w:rFonts w:ascii="Calibri" w:eastAsiaTheme="minorHAns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991719"/>
    <w:multiLevelType w:val="hybridMultilevel"/>
    <w:tmpl w:val="D1AEAE4A"/>
    <w:lvl w:ilvl="0" w:tplc="CCCEAAC4">
      <w:numFmt w:val="bullet"/>
      <w:lvlText w:val="•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852DE"/>
    <w:multiLevelType w:val="hybridMultilevel"/>
    <w:tmpl w:val="BC802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CB3462"/>
    <w:multiLevelType w:val="hybridMultilevel"/>
    <w:tmpl w:val="AB7E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71"/>
    <w:rsid w:val="000030EB"/>
    <w:rsid w:val="00007F8B"/>
    <w:rsid w:val="000266DB"/>
    <w:rsid w:val="00053F95"/>
    <w:rsid w:val="00055522"/>
    <w:rsid w:val="000668F3"/>
    <w:rsid w:val="00093134"/>
    <w:rsid w:val="000C2D0D"/>
    <w:rsid w:val="000C3B37"/>
    <w:rsid w:val="000F114B"/>
    <w:rsid w:val="000F5774"/>
    <w:rsid w:val="0011501D"/>
    <w:rsid w:val="00115396"/>
    <w:rsid w:val="001166C4"/>
    <w:rsid w:val="00142818"/>
    <w:rsid w:val="001500FB"/>
    <w:rsid w:val="00150276"/>
    <w:rsid w:val="00173C85"/>
    <w:rsid w:val="00173F7C"/>
    <w:rsid w:val="001824EF"/>
    <w:rsid w:val="001C7B51"/>
    <w:rsid w:val="002600F5"/>
    <w:rsid w:val="002B1D7E"/>
    <w:rsid w:val="002B2FC4"/>
    <w:rsid w:val="002C2062"/>
    <w:rsid w:val="002D1EEB"/>
    <w:rsid w:val="002D796C"/>
    <w:rsid w:val="002F11A5"/>
    <w:rsid w:val="003021FF"/>
    <w:rsid w:val="00303E6F"/>
    <w:rsid w:val="00341EB5"/>
    <w:rsid w:val="00377D98"/>
    <w:rsid w:val="003B2730"/>
    <w:rsid w:val="003C3BD8"/>
    <w:rsid w:val="003F1428"/>
    <w:rsid w:val="00413875"/>
    <w:rsid w:val="00426381"/>
    <w:rsid w:val="00443355"/>
    <w:rsid w:val="00491A7E"/>
    <w:rsid w:val="00495880"/>
    <w:rsid w:val="004A5832"/>
    <w:rsid w:val="004C00CD"/>
    <w:rsid w:val="004D4D08"/>
    <w:rsid w:val="00514767"/>
    <w:rsid w:val="005B4C63"/>
    <w:rsid w:val="005C1122"/>
    <w:rsid w:val="005C3A64"/>
    <w:rsid w:val="005C696F"/>
    <w:rsid w:val="005E68F0"/>
    <w:rsid w:val="005F6774"/>
    <w:rsid w:val="006174DF"/>
    <w:rsid w:val="00631610"/>
    <w:rsid w:val="006412F6"/>
    <w:rsid w:val="00647432"/>
    <w:rsid w:val="00667546"/>
    <w:rsid w:val="00677A11"/>
    <w:rsid w:val="00690ED4"/>
    <w:rsid w:val="006D04B5"/>
    <w:rsid w:val="006E4D29"/>
    <w:rsid w:val="006F2C9D"/>
    <w:rsid w:val="006F6F60"/>
    <w:rsid w:val="00717071"/>
    <w:rsid w:val="00753514"/>
    <w:rsid w:val="007D2157"/>
    <w:rsid w:val="007D5B22"/>
    <w:rsid w:val="007E24B3"/>
    <w:rsid w:val="008308C1"/>
    <w:rsid w:val="00844EFC"/>
    <w:rsid w:val="00855D65"/>
    <w:rsid w:val="008574BB"/>
    <w:rsid w:val="00877A6A"/>
    <w:rsid w:val="008B45CA"/>
    <w:rsid w:val="008F619C"/>
    <w:rsid w:val="00900B8C"/>
    <w:rsid w:val="00914E61"/>
    <w:rsid w:val="0092320D"/>
    <w:rsid w:val="00924338"/>
    <w:rsid w:val="00934301"/>
    <w:rsid w:val="00955FF4"/>
    <w:rsid w:val="00965360"/>
    <w:rsid w:val="009753D6"/>
    <w:rsid w:val="0099620E"/>
    <w:rsid w:val="009C0EED"/>
    <w:rsid w:val="00A015B5"/>
    <w:rsid w:val="00A62713"/>
    <w:rsid w:val="00A74DF0"/>
    <w:rsid w:val="00A82913"/>
    <w:rsid w:val="00AB3A19"/>
    <w:rsid w:val="00AD2C15"/>
    <w:rsid w:val="00AF4BC4"/>
    <w:rsid w:val="00AF70E2"/>
    <w:rsid w:val="00B04AEC"/>
    <w:rsid w:val="00B577CA"/>
    <w:rsid w:val="00B61ECA"/>
    <w:rsid w:val="00B907F1"/>
    <w:rsid w:val="00BA050B"/>
    <w:rsid w:val="00BA3575"/>
    <w:rsid w:val="00BD0745"/>
    <w:rsid w:val="00C06692"/>
    <w:rsid w:val="00C13DAD"/>
    <w:rsid w:val="00C32854"/>
    <w:rsid w:val="00C46076"/>
    <w:rsid w:val="00CB6CF9"/>
    <w:rsid w:val="00CB7FE5"/>
    <w:rsid w:val="00CC470A"/>
    <w:rsid w:val="00CD54CE"/>
    <w:rsid w:val="00CE5CBE"/>
    <w:rsid w:val="00D02C6F"/>
    <w:rsid w:val="00D41BA0"/>
    <w:rsid w:val="00D6680F"/>
    <w:rsid w:val="00D66C0F"/>
    <w:rsid w:val="00D86831"/>
    <w:rsid w:val="00D906B8"/>
    <w:rsid w:val="00D94ACA"/>
    <w:rsid w:val="00D94F65"/>
    <w:rsid w:val="00E078C1"/>
    <w:rsid w:val="00E23891"/>
    <w:rsid w:val="00E53F3E"/>
    <w:rsid w:val="00E5737B"/>
    <w:rsid w:val="00E9467B"/>
    <w:rsid w:val="00EA79B4"/>
    <w:rsid w:val="00EB0F2C"/>
    <w:rsid w:val="00EB7DC9"/>
    <w:rsid w:val="00F22E14"/>
    <w:rsid w:val="00F35D44"/>
    <w:rsid w:val="00F510EE"/>
    <w:rsid w:val="00F516F1"/>
    <w:rsid w:val="00F70DC7"/>
    <w:rsid w:val="00F7138F"/>
    <w:rsid w:val="00F86F93"/>
    <w:rsid w:val="00FB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6F55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aj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122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54CE"/>
    <w:pPr>
      <w:keepNext/>
      <w:spacing w:line="240" w:lineRule="auto"/>
      <w:jc w:val="right"/>
      <w:outlineLvl w:val="0"/>
    </w:pPr>
    <w:rPr>
      <w:rFonts w:ascii="Times New Roman" w:eastAsia="Times New Roman" w:hAnsi="Times New Roman" w:cs="Times New Roman"/>
      <w:b/>
    </w:rPr>
  </w:style>
  <w:style w:type="paragraph" w:styleId="Heading3">
    <w:name w:val="heading 3"/>
    <w:basedOn w:val="Normal"/>
    <w:next w:val="Normal"/>
    <w:link w:val="Heading3Char"/>
    <w:qFormat/>
    <w:rsid w:val="00CD54CE"/>
    <w:pPr>
      <w:keepNext/>
      <w:spacing w:line="240" w:lineRule="auto"/>
      <w:jc w:val="center"/>
      <w:outlineLvl w:val="2"/>
    </w:pPr>
    <w:rPr>
      <w:rFonts w:ascii="Arial Black" w:eastAsia="Times New Roman" w:hAnsi="Arial Black" w:cs="Arial"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CD54CE"/>
    <w:pPr>
      <w:keepNext/>
      <w:tabs>
        <w:tab w:val="left" w:pos="7380"/>
        <w:tab w:val="left" w:pos="10915"/>
      </w:tabs>
      <w:spacing w:line="240" w:lineRule="auto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CD54CE"/>
    <w:pPr>
      <w:keepNext/>
      <w:tabs>
        <w:tab w:val="left" w:pos="426"/>
        <w:tab w:val="left" w:pos="7380"/>
      </w:tabs>
      <w:spacing w:line="240" w:lineRule="auto"/>
      <w:jc w:val="both"/>
      <w:outlineLvl w:val="4"/>
    </w:pPr>
    <w:rPr>
      <w:rFonts w:ascii="Arial" w:eastAsia="Times New Roman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0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071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7170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B45C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F2C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2C9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2C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C9D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CD54CE"/>
    <w:rPr>
      <w:rFonts w:ascii="Times New Roman" w:eastAsia="Times New Roman" w:hAnsi="Times New Roman" w:cs="Times New Roman"/>
      <w:b/>
      <w:lang w:val="en-GB"/>
    </w:rPr>
  </w:style>
  <w:style w:type="character" w:customStyle="1" w:styleId="Heading3Char">
    <w:name w:val="Heading 3 Char"/>
    <w:basedOn w:val="DefaultParagraphFont"/>
    <w:link w:val="Heading3"/>
    <w:rsid w:val="00CD54CE"/>
    <w:rPr>
      <w:rFonts w:ascii="Arial Black" w:eastAsia="Times New Roman" w:hAnsi="Arial Black" w:cs="Arial"/>
      <w:bCs/>
      <w:sz w:val="28"/>
      <w:lang w:val="en-GB"/>
    </w:rPr>
  </w:style>
  <w:style w:type="character" w:customStyle="1" w:styleId="Heading4Char">
    <w:name w:val="Heading 4 Char"/>
    <w:basedOn w:val="DefaultParagraphFont"/>
    <w:link w:val="Heading4"/>
    <w:rsid w:val="00CD54CE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5Char">
    <w:name w:val="Heading 5 Char"/>
    <w:basedOn w:val="DefaultParagraphFont"/>
    <w:link w:val="Heading5"/>
    <w:rsid w:val="00CD54CE"/>
    <w:rPr>
      <w:rFonts w:ascii="Arial" w:eastAsia="Times New Roman" w:hAnsi="Arial" w:cs="Arial"/>
      <w:b/>
      <w:bCs/>
      <w:sz w:val="22"/>
      <w:lang w:val="en-GB"/>
    </w:rPr>
  </w:style>
  <w:style w:type="paragraph" w:styleId="BodyText">
    <w:name w:val="Body Text"/>
    <w:basedOn w:val="Normal"/>
    <w:link w:val="BodyTextChar"/>
    <w:semiHidden/>
    <w:rsid w:val="00CD54CE"/>
    <w:pPr>
      <w:spacing w:line="240" w:lineRule="auto"/>
      <w:jc w:val="both"/>
    </w:pPr>
    <w:rPr>
      <w:rFonts w:ascii="Arial" w:eastAsia="Times New Roman" w:hAnsi="Arial" w:cs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CD54CE"/>
    <w:rPr>
      <w:rFonts w:ascii="Arial" w:eastAsia="Times New Roman" w:hAnsi="Arial" w:cs="Arial"/>
      <w:sz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D5B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aj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122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54CE"/>
    <w:pPr>
      <w:keepNext/>
      <w:spacing w:line="240" w:lineRule="auto"/>
      <w:jc w:val="right"/>
      <w:outlineLvl w:val="0"/>
    </w:pPr>
    <w:rPr>
      <w:rFonts w:ascii="Times New Roman" w:eastAsia="Times New Roman" w:hAnsi="Times New Roman" w:cs="Times New Roman"/>
      <w:b/>
    </w:rPr>
  </w:style>
  <w:style w:type="paragraph" w:styleId="Heading3">
    <w:name w:val="heading 3"/>
    <w:basedOn w:val="Normal"/>
    <w:next w:val="Normal"/>
    <w:link w:val="Heading3Char"/>
    <w:qFormat/>
    <w:rsid w:val="00CD54CE"/>
    <w:pPr>
      <w:keepNext/>
      <w:spacing w:line="240" w:lineRule="auto"/>
      <w:jc w:val="center"/>
      <w:outlineLvl w:val="2"/>
    </w:pPr>
    <w:rPr>
      <w:rFonts w:ascii="Arial Black" w:eastAsia="Times New Roman" w:hAnsi="Arial Black" w:cs="Arial"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CD54CE"/>
    <w:pPr>
      <w:keepNext/>
      <w:tabs>
        <w:tab w:val="left" w:pos="7380"/>
        <w:tab w:val="left" w:pos="10915"/>
      </w:tabs>
      <w:spacing w:line="240" w:lineRule="auto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CD54CE"/>
    <w:pPr>
      <w:keepNext/>
      <w:tabs>
        <w:tab w:val="left" w:pos="426"/>
        <w:tab w:val="left" w:pos="7380"/>
      </w:tabs>
      <w:spacing w:line="240" w:lineRule="auto"/>
      <w:jc w:val="both"/>
      <w:outlineLvl w:val="4"/>
    </w:pPr>
    <w:rPr>
      <w:rFonts w:ascii="Arial" w:eastAsia="Times New Roman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0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071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7170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B45C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F2C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2C9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2C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C9D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CD54CE"/>
    <w:rPr>
      <w:rFonts w:ascii="Times New Roman" w:eastAsia="Times New Roman" w:hAnsi="Times New Roman" w:cs="Times New Roman"/>
      <w:b/>
      <w:lang w:val="en-GB"/>
    </w:rPr>
  </w:style>
  <w:style w:type="character" w:customStyle="1" w:styleId="Heading3Char">
    <w:name w:val="Heading 3 Char"/>
    <w:basedOn w:val="DefaultParagraphFont"/>
    <w:link w:val="Heading3"/>
    <w:rsid w:val="00CD54CE"/>
    <w:rPr>
      <w:rFonts w:ascii="Arial Black" w:eastAsia="Times New Roman" w:hAnsi="Arial Black" w:cs="Arial"/>
      <w:bCs/>
      <w:sz w:val="28"/>
      <w:lang w:val="en-GB"/>
    </w:rPr>
  </w:style>
  <w:style w:type="character" w:customStyle="1" w:styleId="Heading4Char">
    <w:name w:val="Heading 4 Char"/>
    <w:basedOn w:val="DefaultParagraphFont"/>
    <w:link w:val="Heading4"/>
    <w:rsid w:val="00CD54CE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5Char">
    <w:name w:val="Heading 5 Char"/>
    <w:basedOn w:val="DefaultParagraphFont"/>
    <w:link w:val="Heading5"/>
    <w:rsid w:val="00CD54CE"/>
    <w:rPr>
      <w:rFonts w:ascii="Arial" w:eastAsia="Times New Roman" w:hAnsi="Arial" w:cs="Arial"/>
      <w:b/>
      <w:bCs/>
      <w:sz w:val="22"/>
      <w:lang w:val="en-GB"/>
    </w:rPr>
  </w:style>
  <w:style w:type="paragraph" w:styleId="BodyText">
    <w:name w:val="Body Text"/>
    <w:basedOn w:val="Normal"/>
    <w:link w:val="BodyTextChar"/>
    <w:semiHidden/>
    <w:rsid w:val="00CD54CE"/>
    <w:pPr>
      <w:spacing w:line="240" w:lineRule="auto"/>
      <w:jc w:val="both"/>
    </w:pPr>
    <w:rPr>
      <w:rFonts w:ascii="Arial" w:eastAsia="Times New Roman" w:hAnsi="Arial" w:cs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CD54CE"/>
    <w:rPr>
      <w:rFonts w:ascii="Arial" w:eastAsia="Times New Roman" w:hAnsi="Arial" w:cs="Arial"/>
      <w:sz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D5B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acnasp.org.za" TargetMode="External"/><Relationship Id="rId12" Type="http://schemas.openxmlformats.org/officeDocument/2006/relationships/hyperlink" Target="http://www.sacnaspcpd.org" TargetMode="External"/><Relationship Id="rId13" Type="http://schemas.openxmlformats.org/officeDocument/2006/relationships/hyperlink" Target="https://cpd.sacnasp.org.za/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sacnasp@sacnasp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1B71B-AD3A-5C4E-8135-640FCA1B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3291</Words>
  <Characters>18761</Characters>
  <Application>Microsoft Macintosh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sarnap</dc:creator>
  <cp:lastModifiedBy>Johan van Schalkwyk</cp:lastModifiedBy>
  <cp:revision>2</cp:revision>
  <dcterms:created xsi:type="dcterms:W3CDTF">2017-04-04T05:53:00Z</dcterms:created>
  <dcterms:modified xsi:type="dcterms:W3CDTF">2017-04-04T05:53:00Z</dcterms:modified>
</cp:coreProperties>
</file>